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09" w:rsidRDefault="003C26D4" w:rsidP="00CB0009">
      <w:pPr>
        <w:jc w:val="center"/>
        <w:rPr>
          <w:rFonts w:ascii="Tahoma" w:hAnsi="Tahoma" w:cs="Tahoma"/>
          <w:b/>
          <w:i/>
          <w:sz w:val="16"/>
          <w:szCs w:val="16"/>
        </w:rPr>
      </w:pPr>
      <w:r>
        <w:rPr>
          <w:rFonts w:ascii="Tahoma" w:hAnsi="Tahoma" w:cs="Tahoma"/>
          <w:noProof/>
          <w:sz w:val="16"/>
          <w:szCs w:val="16"/>
        </w:rPr>
        <w:drawing>
          <wp:anchor distT="0" distB="0" distL="114300" distR="114300" simplePos="0" relativeHeight="251658240" behindDoc="1" locked="0" layoutInCell="1" allowOverlap="1" wp14:anchorId="19F04077" wp14:editId="30E5CE7A">
            <wp:simplePos x="0" y="0"/>
            <wp:positionH relativeFrom="column">
              <wp:posOffset>2071370</wp:posOffset>
            </wp:positionH>
            <wp:positionV relativeFrom="paragraph">
              <wp:posOffset>-131445</wp:posOffset>
            </wp:positionV>
            <wp:extent cx="1985645" cy="381000"/>
            <wp:effectExtent l="0" t="0" r="0" b="0"/>
            <wp:wrapTight wrapText="bothSides">
              <wp:wrapPolygon edited="0">
                <wp:start x="0" y="0"/>
                <wp:lineTo x="0" y="20520"/>
                <wp:lineTo x="21344" y="20520"/>
                <wp:lineTo x="21344" y="0"/>
                <wp:lineTo x="0" y="0"/>
              </wp:wrapPolygon>
            </wp:wrapTight>
            <wp:docPr id="2" name="Imagem 2" descr="\\aeemidiogarcia.local\homefolder$\carlos.silva\Desktop\logoti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emidiogarcia.local\homefolder$\carlos.silva\Desktop\logotip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564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094">
        <w:rPr>
          <w:b/>
          <w:i/>
          <w:sz w:val="28"/>
        </w:rPr>
        <w:t xml:space="preserve">                                                                                                                                                                                    </w:t>
      </w:r>
    </w:p>
    <w:p w:rsidR="00CB0009" w:rsidRDefault="00CB0009" w:rsidP="00CB0009">
      <w:pPr>
        <w:pStyle w:val="Cabealho"/>
        <w:jc w:val="center"/>
        <w:rPr>
          <w:rFonts w:ascii="Tahoma" w:hAnsi="Tahoma" w:cs="Tahoma"/>
          <w:sz w:val="16"/>
          <w:szCs w:val="16"/>
        </w:rPr>
      </w:pPr>
    </w:p>
    <w:p w:rsidR="00CB0009" w:rsidRDefault="00CB0009" w:rsidP="003C26D4">
      <w:pPr>
        <w:spacing w:line="360" w:lineRule="auto"/>
        <w:rPr>
          <w:rFonts w:ascii="Tahoma" w:hAnsi="Tahoma" w:cs="Tahoma"/>
          <w:sz w:val="12"/>
          <w:szCs w:val="12"/>
        </w:rPr>
      </w:pPr>
    </w:p>
    <w:p w:rsidR="00CB0009" w:rsidRPr="001A1C88" w:rsidRDefault="00CB0009" w:rsidP="00CB0009">
      <w:pPr>
        <w:spacing w:line="360" w:lineRule="auto"/>
        <w:jc w:val="center"/>
        <w:rPr>
          <w:rFonts w:ascii="Tahoma" w:hAnsi="Tahoma" w:cs="Tahoma"/>
          <w:sz w:val="16"/>
          <w:szCs w:val="12"/>
        </w:rPr>
      </w:pPr>
      <w:r w:rsidRPr="001A1C88">
        <w:rPr>
          <w:rFonts w:ascii="Tahoma" w:hAnsi="Tahoma" w:cs="Tahoma"/>
          <w:sz w:val="16"/>
          <w:szCs w:val="12"/>
        </w:rPr>
        <w:t>DIREÇÃO-GERAL DOS ESTABECIMENTOS ESCOLARES</w:t>
      </w:r>
    </w:p>
    <w:p w:rsidR="00CB0009" w:rsidRPr="001A1C88" w:rsidRDefault="00CB0009" w:rsidP="00CB0009">
      <w:pPr>
        <w:spacing w:line="360" w:lineRule="auto"/>
        <w:jc w:val="center"/>
        <w:rPr>
          <w:rFonts w:ascii="Tahoma" w:hAnsi="Tahoma" w:cs="Tahoma"/>
          <w:b/>
          <w:sz w:val="16"/>
          <w:szCs w:val="12"/>
        </w:rPr>
      </w:pPr>
      <w:r w:rsidRPr="001A1C88">
        <w:rPr>
          <w:rFonts w:ascii="Tahoma" w:hAnsi="Tahoma" w:cs="Tahoma"/>
          <w:b/>
          <w:sz w:val="16"/>
          <w:szCs w:val="12"/>
        </w:rPr>
        <w:t>DIREÇÃO DE SERVIÇOS DA REGIÃO NORTE</w:t>
      </w:r>
    </w:p>
    <w:p w:rsidR="00CB0009" w:rsidRPr="001A1C88" w:rsidRDefault="00CB0009" w:rsidP="00CB0009">
      <w:pPr>
        <w:pStyle w:val="Cabealho1"/>
        <w:rPr>
          <w:sz w:val="16"/>
        </w:rPr>
      </w:pPr>
      <w:r w:rsidRPr="001A1C88">
        <w:rPr>
          <w:sz w:val="16"/>
        </w:rPr>
        <w:t>AGRUPAMENTO ESCOLAS EMÍDIO GARCIA</w:t>
      </w:r>
    </w:p>
    <w:p w:rsidR="003C26D4" w:rsidRPr="00DF7C5B" w:rsidRDefault="00CB0009" w:rsidP="00DF7C5B">
      <w:pPr>
        <w:pStyle w:val="Cabealho3"/>
        <w:rPr>
          <w:sz w:val="16"/>
          <w:szCs w:val="12"/>
        </w:rPr>
      </w:pPr>
      <w:r w:rsidRPr="001A1C88">
        <w:rPr>
          <w:sz w:val="16"/>
          <w:szCs w:val="12"/>
        </w:rPr>
        <w:t>CÒDIGO 151816</w:t>
      </w:r>
    </w:p>
    <w:p w:rsidR="004011D5" w:rsidRDefault="00DF7C5B" w:rsidP="004011D5">
      <w:pPr>
        <w:pStyle w:val="Ttulo"/>
        <w:widowControl/>
        <w:tabs>
          <w:tab w:val="left" w:leader="hyphen" w:pos="8505"/>
        </w:tabs>
      </w:pPr>
      <w:r>
        <w:t>PROCEDIMENTO N.º 06</w:t>
      </w:r>
      <w:r w:rsidR="00B11893">
        <w:t xml:space="preserve"> 2019</w:t>
      </w:r>
    </w:p>
    <w:p w:rsidR="004011D5" w:rsidRDefault="0090643E" w:rsidP="004F5020">
      <w:pPr>
        <w:pStyle w:val="Ttulo"/>
        <w:widowControl/>
        <w:tabs>
          <w:tab w:val="left" w:leader="hyphen" w:pos="8505"/>
        </w:tabs>
      </w:pPr>
      <w:r>
        <w:t xml:space="preserve">CONTRATO DE AQUISIÇÃO DE </w:t>
      </w:r>
      <w:r w:rsidR="000A0360">
        <w:t>BENS ALIMENTARES PARA OS BUFETES E REFEITÓRIOS D</w:t>
      </w:r>
      <w:r w:rsidR="004F5020">
        <w:t xml:space="preserve">O AGRUPAMENTO DE ESCOLAS </w:t>
      </w:r>
      <w:r w:rsidR="001A1C88">
        <w:t>EMÍ</w:t>
      </w:r>
      <w:r w:rsidR="004011D5">
        <w:t xml:space="preserve">DIO GARCIA </w:t>
      </w:r>
    </w:p>
    <w:p w:rsidR="004011D5" w:rsidRDefault="004011D5" w:rsidP="004011D5">
      <w:pPr>
        <w:pStyle w:val="Default"/>
        <w:jc w:val="center"/>
        <w:rPr>
          <w:sz w:val="28"/>
          <w:szCs w:val="28"/>
        </w:rPr>
      </w:pPr>
    </w:p>
    <w:p w:rsidR="004011D5" w:rsidRDefault="004011D5" w:rsidP="004011D5">
      <w:pPr>
        <w:pStyle w:val="Default"/>
        <w:jc w:val="center"/>
        <w:rPr>
          <w:sz w:val="22"/>
          <w:szCs w:val="22"/>
        </w:rPr>
      </w:pPr>
      <w:r>
        <w:rPr>
          <w:b/>
          <w:bCs/>
          <w:sz w:val="22"/>
          <w:szCs w:val="22"/>
        </w:rPr>
        <w:t>ARTIGO 1.º</w:t>
      </w:r>
    </w:p>
    <w:p w:rsidR="004011D5" w:rsidRPr="003C26D4" w:rsidRDefault="004011D5" w:rsidP="003C26D4">
      <w:pPr>
        <w:pStyle w:val="Default"/>
        <w:jc w:val="center"/>
        <w:rPr>
          <w:sz w:val="22"/>
          <w:szCs w:val="22"/>
        </w:rPr>
      </w:pPr>
      <w:r>
        <w:rPr>
          <w:b/>
          <w:bCs/>
          <w:sz w:val="22"/>
          <w:szCs w:val="22"/>
        </w:rPr>
        <w:t>Designação das partes</w:t>
      </w:r>
    </w:p>
    <w:p w:rsidR="004011D5" w:rsidRDefault="004011D5" w:rsidP="004011D5">
      <w:pPr>
        <w:pStyle w:val="Default"/>
        <w:rPr>
          <w:b/>
          <w:bCs/>
          <w:sz w:val="22"/>
          <w:szCs w:val="22"/>
        </w:rPr>
      </w:pPr>
    </w:p>
    <w:p w:rsidR="004011D5" w:rsidRPr="00A019EB" w:rsidRDefault="004F5020" w:rsidP="00A019EB">
      <w:pPr>
        <w:pStyle w:val="Default"/>
        <w:rPr>
          <w:b/>
          <w:bCs/>
          <w:sz w:val="22"/>
          <w:szCs w:val="22"/>
        </w:rPr>
      </w:pPr>
      <w:r>
        <w:rPr>
          <w:b/>
          <w:bCs/>
          <w:sz w:val="22"/>
          <w:szCs w:val="22"/>
        </w:rPr>
        <w:t xml:space="preserve">1º Outorgante - </w:t>
      </w:r>
      <w:r w:rsidR="007610D7">
        <w:rPr>
          <w:b/>
          <w:bCs/>
          <w:sz w:val="22"/>
          <w:szCs w:val="22"/>
        </w:rPr>
        <w:t>A</w:t>
      </w:r>
      <w:r w:rsidR="004011D5">
        <w:rPr>
          <w:b/>
          <w:bCs/>
          <w:sz w:val="22"/>
          <w:szCs w:val="22"/>
        </w:rPr>
        <w:t>djudicante</w:t>
      </w:r>
    </w:p>
    <w:p w:rsidR="004011D5" w:rsidRPr="00F7731B" w:rsidRDefault="004011D5" w:rsidP="004011D5">
      <w:pPr>
        <w:pStyle w:val="Default"/>
        <w:rPr>
          <w:color w:val="auto"/>
          <w:sz w:val="22"/>
          <w:szCs w:val="22"/>
        </w:rPr>
      </w:pPr>
      <w:r w:rsidRPr="00F7731B">
        <w:rPr>
          <w:color w:val="auto"/>
          <w:sz w:val="22"/>
          <w:szCs w:val="22"/>
        </w:rPr>
        <w:t>Agrupamento de Escolas Emídio Garcia</w:t>
      </w:r>
    </w:p>
    <w:p w:rsidR="004011D5" w:rsidRPr="00F7731B" w:rsidRDefault="004011D5" w:rsidP="004011D5">
      <w:pPr>
        <w:rPr>
          <w:rFonts w:ascii="Verdana" w:hAnsi="Verdana"/>
          <w:b/>
          <w:bCs/>
          <w:color w:val="666666"/>
          <w:sz w:val="15"/>
          <w:szCs w:val="15"/>
        </w:rPr>
      </w:pPr>
      <w:r w:rsidRPr="00F7731B">
        <w:rPr>
          <w:rFonts w:ascii="Tahoma" w:hAnsi="Tahoma" w:cs="Tahoma"/>
          <w:sz w:val="22"/>
          <w:szCs w:val="22"/>
        </w:rPr>
        <w:t xml:space="preserve">Com domicílio </w:t>
      </w:r>
      <w:proofErr w:type="gramStart"/>
      <w:r w:rsidRPr="00F7731B">
        <w:rPr>
          <w:rFonts w:ascii="Tahoma" w:hAnsi="Tahoma" w:cs="Tahoma"/>
          <w:sz w:val="22"/>
          <w:szCs w:val="22"/>
        </w:rPr>
        <w:t>em</w:t>
      </w:r>
      <w:proofErr w:type="gramEnd"/>
      <w:r w:rsidRPr="00F7731B">
        <w:rPr>
          <w:rFonts w:ascii="Tahoma" w:hAnsi="Tahoma" w:cs="Tahoma"/>
          <w:sz w:val="22"/>
          <w:szCs w:val="22"/>
        </w:rPr>
        <w:t xml:space="preserve">: </w:t>
      </w:r>
      <w:r w:rsidRPr="00F7731B">
        <w:rPr>
          <w:rFonts w:ascii="Tahoma" w:hAnsi="Tahoma" w:cs="Tahoma"/>
          <w:bCs/>
          <w:sz w:val="22"/>
          <w:szCs w:val="22"/>
        </w:rPr>
        <w:t xml:space="preserve">Rua </w:t>
      </w:r>
      <w:proofErr w:type="spellStart"/>
      <w:r w:rsidRPr="00F7731B">
        <w:rPr>
          <w:rFonts w:ascii="Tahoma" w:hAnsi="Tahoma" w:cs="Tahoma"/>
          <w:bCs/>
          <w:sz w:val="22"/>
          <w:szCs w:val="22"/>
        </w:rPr>
        <w:t>Eng</w:t>
      </w:r>
      <w:proofErr w:type="spellEnd"/>
      <w:r w:rsidRPr="00F7731B">
        <w:rPr>
          <w:rFonts w:ascii="Tahoma" w:hAnsi="Tahoma" w:cs="Tahoma"/>
          <w:bCs/>
          <w:sz w:val="22"/>
          <w:szCs w:val="22"/>
        </w:rPr>
        <w:t>. Adelino Amaro da Costa</w:t>
      </w:r>
      <w:r>
        <w:rPr>
          <w:rFonts w:ascii="Verdana" w:hAnsi="Verdana"/>
          <w:b/>
          <w:bCs/>
          <w:sz w:val="15"/>
          <w:szCs w:val="15"/>
        </w:rPr>
        <w:t>,</w:t>
      </w:r>
      <w:r w:rsidRPr="00F7731B">
        <w:rPr>
          <w:sz w:val="22"/>
          <w:szCs w:val="22"/>
        </w:rPr>
        <w:t xml:space="preserve"> </w:t>
      </w:r>
      <w:r w:rsidRPr="00F7731B">
        <w:rPr>
          <w:rFonts w:ascii="Tahoma" w:hAnsi="Tahoma" w:cs="Tahoma"/>
          <w:sz w:val="22"/>
          <w:szCs w:val="22"/>
        </w:rPr>
        <w:t>Bragança PORTUGAL</w:t>
      </w:r>
    </w:p>
    <w:p w:rsidR="004011D5" w:rsidRPr="00F7731B" w:rsidRDefault="004011D5" w:rsidP="004011D5">
      <w:pPr>
        <w:pStyle w:val="Default"/>
        <w:rPr>
          <w:color w:val="auto"/>
          <w:sz w:val="22"/>
          <w:szCs w:val="22"/>
        </w:rPr>
      </w:pPr>
      <w:r w:rsidRPr="00F7731B">
        <w:rPr>
          <w:color w:val="auto"/>
          <w:sz w:val="22"/>
          <w:szCs w:val="22"/>
        </w:rPr>
        <w:t xml:space="preserve">NIF </w:t>
      </w:r>
      <w:r w:rsidR="003C3D12">
        <w:rPr>
          <w:color w:val="auto"/>
          <w:sz w:val="22"/>
          <w:szCs w:val="22"/>
        </w:rPr>
        <w:t>600085953</w:t>
      </w:r>
    </w:p>
    <w:p w:rsidR="004011D5" w:rsidRPr="00F7731B" w:rsidRDefault="004011D5" w:rsidP="004011D5">
      <w:pPr>
        <w:pStyle w:val="Default"/>
        <w:rPr>
          <w:color w:val="auto"/>
          <w:sz w:val="22"/>
          <w:szCs w:val="22"/>
        </w:rPr>
      </w:pPr>
      <w:r w:rsidRPr="00F7731B">
        <w:rPr>
          <w:color w:val="auto"/>
          <w:sz w:val="22"/>
          <w:szCs w:val="22"/>
        </w:rPr>
        <w:t xml:space="preserve">Telefone: </w:t>
      </w:r>
      <w:r w:rsidRPr="00F7731B">
        <w:rPr>
          <w:bCs/>
          <w:color w:val="auto"/>
          <w:sz w:val="22"/>
          <w:szCs w:val="22"/>
        </w:rPr>
        <w:t>273331192</w:t>
      </w:r>
    </w:p>
    <w:p w:rsidR="004011D5" w:rsidRPr="00F7731B" w:rsidRDefault="004011D5" w:rsidP="004011D5">
      <w:pPr>
        <w:pStyle w:val="Default"/>
        <w:rPr>
          <w:color w:val="auto"/>
          <w:sz w:val="22"/>
          <w:szCs w:val="22"/>
        </w:rPr>
      </w:pPr>
      <w:proofErr w:type="gramStart"/>
      <w:r w:rsidRPr="00F7731B">
        <w:rPr>
          <w:color w:val="auto"/>
          <w:sz w:val="22"/>
          <w:szCs w:val="22"/>
        </w:rPr>
        <w:t>Fax</w:t>
      </w:r>
      <w:proofErr w:type="gramEnd"/>
      <w:r w:rsidRPr="00F7731B">
        <w:rPr>
          <w:color w:val="auto"/>
          <w:sz w:val="22"/>
          <w:szCs w:val="22"/>
        </w:rPr>
        <w:t xml:space="preserve">: </w:t>
      </w:r>
      <w:r w:rsidRPr="00F7731B">
        <w:rPr>
          <w:bCs/>
          <w:color w:val="auto"/>
          <w:sz w:val="22"/>
          <w:szCs w:val="22"/>
        </w:rPr>
        <w:t>273322514</w:t>
      </w:r>
    </w:p>
    <w:p w:rsidR="004011D5" w:rsidRPr="00F7731B" w:rsidRDefault="004011D5" w:rsidP="004011D5">
      <w:pPr>
        <w:pStyle w:val="Default"/>
        <w:rPr>
          <w:color w:val="auto"/>
          <w:sz w:val="22"/>
          <w:szCs w:val="22"/>
        </w:rPr>
      </w:pPr>
      <w:proofErr w:type="gramStart"/>
      <w:r w:rsidRPr="00F7731B">
        <w:rPr>
          <w:color w:val="auto"/>
          <w:sz w:val="22"/>
          <w:szCs w:val="22"/>
        </w:rPr>
        <w:t>e-mail</w:t>
      </w:r>
      <w:proofErr w:type="gramEnd"/>
      <w:r w:rsidRPr="00F7731B">
        <w:rPr>
          <w:color w:val="auto"/>
          <w:sz w:val="22"/>
          <w:szCs w:val="22"/>
        </w:rPr>
        <w:t xml:space="preserve">: </w:t>
      </w:r>
      <w:hyperlink r:id="rId9" w:history="1">
        <w:r w:rsidR="003C3D12" w:rsidRPr="00AD6B85">
          <w:rPr>
            <w:rStyle w:val="Hiperligao"/>
            <w:bCs/>
            <w:sz w:val="22"/>
            <w:szCs w:val="22"/>
          </w:rPr>
          <w:t>compras.eseg@gmail.com</w:t>
        </w:r>
      </w:hyperlink>
    </w:p>
    <w:p w:rsidR="004011D5" w:rsidRPr="00F7731B" w:rsidRDefault="004011D5" w:rsidP="004011D5">
      <w:pPr>
        <w:pStyle w:val="Default"/>
        <w:rPr>
          <w:color w:val="auto"/>
          <w:sz w:val="22"/>
          <w:szCs w:val="22"/>
        </w:rPr>
      </w:pPr>
      <w:r w:rsidRPr="00F7731B">
        <w:rPr>
          <w:color w:val="auto"/>
          <w:sz w:val="22"/>
          <w:szCs w:val="22"/>
        </w:rPr>
        <w:t xml:space="preserve">A entidade adjudicante será adiante designada como 1.º outorgante. </w:t>
      </w:r>
    </w:p>
    <w:p w:rsidR="003C26D4" w:rsidRDefault="003C26D4" w:rsidP="004011D5">
      <w:pPr>
        <w:pStyle w:val="Default"/>
        <w:rPr>
          <w:b/>
          <w:bCs/>
          <w:sz w:val="22"/>
          <w:szCs w:val="22"/>
        </w:rPr>
      </w:pPr>
    </w:p>
    <w:p w:rsidR="007610D7" w:rsidRDefault="004F5020" w:rsidP="007610D7">
      <w:pPr>
        <w:pStyle w:val="Default"/>
        <w:rPr>
          <w:b/>
          <w:bCs/>
          <w:sz w:val="22"/>
          <w:szCs w:val="22"/>
        </w:rPr>
      </w:pPr>
      <w:r>
        <w:rPr>
          <w:b/>
          <w:bCs/>
          <w:sz w:val="22"/>
          <w:szCs w:val="22"/>
        </w:rPr>
        <w:t xml:space="preserve">2º Outorgante </w:t>
      </w:r>
      <w:r w:rsidR="005F5331">
        <w:rPr>
          <w:b/>
          <w:bCs/>
          <w:sz w:val="22"/>
          <w:szCs w:val="22"/>
        </w:rPr>
        <w:t>–</w:t>
      </w:r>
      <w:r>
        <w:rPr>
          <w:b/>
          <w:bCs/>
          <w:sz w:val="22"/>
          <w:szCs w:val="22"/>
        </w:rPr>
        <w:t xml:space="preserve"> </w:t>
      </w:r>
      <w:r w:rsidR="007610D7" w:rsidRPr="007610D7">
        <w:rPr>
          <w:b/>
          <w:bCs/>
          <w:sz w:val="22"/>
          <w:szCs w:val="22"/>
        </w:rPr>
        <w:t>A</w:t>
      </w:r>
      <w:r w:rsidR="007610D7">
        <w:rPr>
          <w:b/>
          <w:bCs/>
          <w:sz w:val="22"/>
          <w:szCs w:val="22"/>
        </w:rPr>
        <w:t>djudicatário</w:t>
      </w:r>
    </w:p>
    <w:p w:rsidR="00DF7C5B" w:rsidRPr="00DF7C5B" w:rsidRDefault="00DF7C5B" w:rsidP="007610D7">
      <w:pPr>
        <w:pStyle w:val="Default"/>
        <w:rPr>
          <w:bCs/>
          <w:sz w:val="22"/>
          <w:szCs w:val="22"/>
        </w:rPr>
      </w:pPr>
      <w:r w:rsidRPr="00DF7C5B">
        <w:rPr>
          <w:bCs/>
          <w:sz w:val="22"/>
          <w:szCs w:val="22"/>
        </w:rPr>
        <w:t>JR - Viagens e Turismo Lda.</w:t>
      </w:r>
    </w:p>
    <w:p w:rsidR="00DF7C5B" w:rsidRPr="00DF7C5B" w:rsidRDefault="00DF7C5B" w:rsidP="007610D7">
      <w:pPr>
        <w:pStyle w:val="Default"/>
        <w:rPr>
          <w:bCs/>
          <w:sz w:val="22"/>
          <w:szCs w:val="22"/>
        </w:rPr>
      </w:pPr>
      <w:r w:rsidRPr="00DF7C5B">
        <w:rPr>
          <w:bCs/>
          <w:sz w:val="22"/>
          <w:szCs w:val="22"/>
        </w:rPr>
        <w:t>Praça da Sé, nº 15</w:t>
      </w:r>
    </w:p>
    <w:p w:rsidR="00DF7C5B" w:rsidRPr="00DF7C5B" w:rsidRDefault="00DF7C5B" w:rsidP="007610D7">
      <w:pPr>
        <w:pStyle w:val="Default"/>
        <w:rPr>
          <w:bCs/>
          <w:sz w:val="22"/>
          <w:szCs w:val="22"/>
        </w:rPr>
      </w:pPr>
      <w:r w:rsidRPr="00DF7C5B">
        <w:rPr>
          <w:bCs/>
          <w:sz w:val="22"/>
          <w:szCs w:val="22"/>
        </w:rPr>
        <w:t>5300 265 Bragança</w:t>
      </w:r>
    </w:p>
    <w:p w:rsidR="00DF7C5B" w:rsidRDefault="00DF7C5B" w:rsidP="007610D7">
      <w:pPr>
        <w:pStyle w:val="Default"/>
        <w:rPr>
          <w:b/>
          <w:bCs/>
          <w:sz w:val="22"/>
          <w:szCs w:val="22"/>
        </w:rPr>
      </w:pPr>
      <w:r w:rsidRPr="00DF7C5B">
        <w:rPr>
          <w:bCs/>
          <w:sz w:val="22"/>
          <w:szCs w:val="22"/>
        </w:rPr>
        <w:t>N</w:t>
      </w:r>
      <w:r>
        <w:rPr>
          <w:bCs/>
          <w:sz w:val="22"/>
          <w:szCs w:val="22"/>
        </w:rPr>
        <w:t>IF</w:t>
      </w:r>
      <w:r w:rsidRPr="00DF7C5B">
        <w:rPr>
          <w:bCs/>
          <w:sz w:val="22"/>
          <w:szCs w:val="22"/>
        </w:rPr>
        <w:t xml:space="preserve"> 501459286</w:t>
      </w:r>
    </w:p>
    <w:p w:rsidR="004F1E5A" w:rsidRDefault="004F1E5A" w:rsidP="004F1E5A">
      <w:pPr>
        <w:autoSpaceDE w:val="0"/>
        <w:autoSpaceDN w:val="0"/>
        <w:adjustRightInd w:val="0"/>
        <w:rPr>
          <w:rFonts w:ascii="Tahoma" w:hAnsi="Tahoma" w:cs="Tahoma"/>
          <w:sz w:val="22"/>
          <w:szCs w:val="22"/>
        </w:rPr>
      </w:pPr>
      <w:r>
        <w:rPr>
          <w:rFonts w:ascii="Tahoma" w:hAnsi="Tahoma" w:cs="Tahoma"/>
          <w:sz w:val="22"/>
          <w:szCs w:val="22"/>
        </w:rPr>
        <w:t xml:space="preserve">A entidade adjudicatária será adiante designada como 2.º outorgante. </w:t>
      </w:r>
    </w:p>
    <w:p w:rsidR="009E5C56" w:rsidRPr="009E5C56" w:rsidRDefault="009E5C56" w:rsidP="009E5C56">
      <w:pPr>
        <w:autoSpaceDE w:val="0"/>
        <w:autoSpaceDN w:val="0"/>
        <w:adjustRightInd w:val="0"/>
        <w:rPr>
          <w:rFonts w:ascii="Tahoma" w:hAnsi="Tahoma" w:cs="Tahoma"/>
          <w:color w:val="000000"/>
          <w:sz w:val="22"/>
          <w:szCs w:val="22"/>
        </w:rPr>
      </w:pPr>
    </w:p>
    <w:p w:rsidR="004011D5" w:rsidRPr="00A019EB" w:rsidRDefault="004011D5" w:rsidP="00A019EB">
      <w:pPr>
        <w:pStyle w:val="Default"/>
        <w:jc w:val="center"/>
        <w:rPr>
          <w:b/>
          <w:bCs/>
          <w:sz w:val="22"/>
          <w:szCs w:val="22"/>
        </w:rPr>
      </w:pPr>
      <w:r>
        <w:rPr>
          <w:b/>
          <w:bCs/>
          <w:sz w:val="22"/>
          <w:szCs w:val="22"/>
        </w:rPr>
        <w:t>ARTIGO 2.º</w:t>
      </w:r>
    </w:p>
    <w:p w:rsidR="004011D5" w:rsidRDefault="00B90AA5" w:rsidP="004011D5">
      <w:pPr>
        <w:pStyle w:val="Default"/>
        <w:rPr>
          <w:sz w:val="22"/>
          <w:szCs w:val="22"/>
        </w:rPr>
      </w:pPr>
      <w:r>
        <w:rPr>
          <w:b/>
          <w:bCs/>
          <w:sz w:val="22"/>
          <w:szCs w:val="22"/>
        </w:rPr>
        <w:t>Objet</w:t>
      </w:r>
      <w:r w:rsidR="004011D5">
        <w:rPr>
          <w:b/>
          <w:bCs/>
          <w:sz w:val="22"/>
          <w:szCs w:val="22"/>
        </w:rPr>
        <w:t xml:space="preserve">o e âmbito do contrato </w:t>
      </w:r>
    </w:p>
    <w:p w:rsidR="004011D5" w:rsidRDefault="004011D5" w:rsidP="004011D5">
      <w:pPr>
        <w:pStyle w:val="Default"/>
        <w:jc w:val="both"/>
        <w:rPr>
          <w:rFonts w:ascii="Century Gothic" w:hAnsi="Century Gothic" w:cs="Century Gothic"/>
          <w:b/>
          <w:bCs/>
          <w:sz w:val="20"/>
          <w:szCs w:val="20"/>
        </w:rPr>
      </w:pPr>
      <w:r>
        <w:rPr>
          <w:sz w:val="22"/>
          <w:szCs w:val="22"/>
        </w:rPr>
        <w:t xml:space="preserve">O presente contrato, bem como o convite, o caderno de encargos, a proposta e todos os esclarecimentos solicitados apresentados em </w:t>
      </w:r>
      <w:r w:rsidR="00F10F5B">
        <w:rPr>
          <w:sz w:val="22"/>
          <w:szCs w:val="22"/>
        </w:rPr>
        <w:t>http://pt.vortal.biz/Login</w:t>
      </w:r>
      <w:r w:rsidR="00C76492">
        <w:rPr>
          <w:sz w:val="22"/>
          <w:szCs w:val="22"/>
        </w:rPr>
        <w:t xml:space="preserve">, com a referência </w:t>
      </w:r>
      <w:r w:rsidR="00DF7C5B">
        <w:rPr>
          <w:sz w:val="22"/>
          <w:szCs w:val="22"/>
        </w:rPr>
        <w:t>06</w:t>
      </w:r>
      <w:r w:rsidR="00B11893">
        <w:rPr>
          <w:sz w:val="22"/>
          <w:szCs w:val="22"/>
        </w:rPr>
        <w:t xml:space="preserve"> 2019</w:t>
      </w:r>
      <w:r w:rsidR="007610D7">
        <w:rPr>
          <w:sz w:val="22"/>
          <w:szCs w:val="22"/>
        </w:rPr>
        <w:t xml:space="preserve">, </w:t>
      </w:r>
      <w:r w:rsidR="00125C30">
        <w:rPr>
          <w:sz w:val="22"/>
          <w:szCs w:val="22"/>
        </w:rPr>
        <w:t>a</w:t>
      </w:r>
      <w:r w:rsidR="0090643E">
        <w:rPr>
          <w:sz w:val="22"/>
          <w:szCs w:val="22"/>
        </w:rPr>
        <w:t>quisição de</w:t>
      </w:r>
      <w:r w:rsidR="00125C30">
        <w:rPr>
          <w:sz w:val="22"/>
          <w:szCs w:val="22"/>
        </w:rPr>
        <w:t xml:space="preserve"> “Prestação de serviços de manutenção e assistência técnica a máquinas fotocopiadoras, impressão e digitalização”</w:t>
      </w:r>
      <w:proofErr w:type="gramStart"/>
      <w:r w:rsidR="00125C30">
        <w:rPr>
          <w:sz w:val="22"/>
          <w:szCs w:val="22"/>
        </w:rPr>
        <w:t xml:space="preserve"> </w:t>
      </w:r>
      <w:r w:rsidR="007E0394">
        <w:rPr>
          <w:sz w:val="22"/>
          <w:szCs w:val="22"/>
        </w:rPr>
        <w:t xml:space="preserve"> do</w:t>
      </w:r>
      <w:proofErr w:type="gramEnd"/>
      <w:r w:rsidR="007E0394">
        <w:rPr>
          <w:sz w:val="22"/>
          <w:szCs w:val="22"/>
        </w:rPr>
        <w:t xml:space="preserve"> Agrupamento de Escolas Emídio Garcia</w:t>
      </w:r>
      <w:r w:rsidR="004F5020">
        <w:rPr>
          <w:sz w:val="22"/>
          <w:szCs w:val="22"/>
        </w:rPr>
        <w:t>”</w:t>
      </w:r>
      <w:r>
        <w:rPr>
          <w:sz w:val="22"/>
          <w:szCs w:val="22"/>
        </w:rPr>
        <w:t xml:space="preserve">, definem as condições de colaboração em que o 2º outorgante se compromete a fornecer </w:t>
      </w:r>
      <w:r w:rsidR="007E0394">
        <w:rPr>
          <w:sz w:val="22"/>
          <w:szCs w:val="22"/>
        </w:rPr>
        <w:t xml:space="preserve">o </w:t>
      </w:r>
      <w:r w:rsidR="00AC4145">
        <w:rPr>
          <w:b/>
          <w:sz w:val="22"/>
          <w:szCs w:val="22"/>
        </w:rPr>
        <w:t>Lote 1</w:t>
      </w:r>
      <w:r w:rsidR="007E0394" w:rsidRPr="007E0394">
        <w:rPr>
          <w:b/>
          <w:sz w:val="22"/>
          <w:szCs w:val="22"/>
        </w:rPr>
        <w:t xml:space="preserve">, </w:t>
      </w:r>
      <w:r w:rsidR="00DF7C5B">
        <w:rPr>
          <w:b/>
          <w:sz w:val="22"/>
          <w:szCs w:val="22"/>
        </w:rPr>
        <w:t>“</w:t>
      </w:r>
      <w:r w:rsidR="00125C30" w:rsidRPr="00125C30">
        <w:rPr>
          <w:b/>
          <w:sz w:val="22"/>
          <w:szCs w:val="22"/>
        </w:rPr>
        <w:t xml:space="preserve">Prestação de serviços de </w:t>
      </w:r>
      <w:r w:rsidR="00DF7C5B">
        <w:rPr>
          <w:b/>
          <w:sz w:val="22"/>
          <w:szCs w:val="22"/>
        </w:rPr>
        <w:t>deslocações</w:t>
      </w:r>
      <w:r w:rsidR="00125C30">
        <w:rPr>
          <w:sz w:val="22"/>
          <w:szCs w:val="22"/>
        </w:rPr>
        <w:t>”</w:t>
      </w:r>
      <w:r w:rsidR="003C26D4">
        <w:rPr>
          <w:sz w:val="22"/>
          <w:szCs w:val="22"/>
        </w:rPr>
        <w:t xml:space="preserve">, </w:t>
      </w:r>
      <w:r w:rsidR="004F5020">
        <w:rPr>
          <w:sz w:val="22"/>
          <w:szCs w:val="22"/>
        </w:rPr>
        <w:t xml:space="preserve">deste procedimento </w:t>
      </w:r>
      <w:r>
        <w:rPr>
          <w:sz w:val="22"/>
          <w:szCs w:val="22"/>
        </w:rPr>
        <w:t>ao 1.º outorgante.</w:t>
      </w:r>
      <w:r>
        <w:rPr>
          <w:rFonts w:ascii="Century Gothic" w:hAnsi="Century Gothic" w:cs="Century Gothic"/>
          <w:b/>
          <w:bCs/>
          <w:sz w:val="20"/>
          <w:szCs w:val="20"/>
        </w:rPr>
        <w:t xml:space="preserve"> </w:t>
      </w:r>
    </w:p>
    <w:p w:rsidR="007610D7" w:rsidRDefault="007610D7" w:rsidP="004011D5">
      <w:pPr>
        <w:pStyle w:val="Default"/>
        <w:rPr>
          <w:b/>
          <w:bCs/>
          <w:sz w:val="22"/>
          <w:szCs w:val="22"/>
        </w:rPr>
      </w:pPr>
    </w:p>
    <w:p w:rsidR="004011D5" w:rsidRDefault="004011D5" w:rsidP="004011D5">
      <w:pPr>
        <w:pStyle w:val="Default"/>
        <w:jc w:val="center"/>
        <w:rPr>
          <w:b/>
          <w:bCs/>
          <w:sz w:val="22"/>
          <w:szCs w:val="22"/>
        </w:rPr>
      </w:pPr>
      <w:r>
        <w:rPr>
          <w:b/>
          <w:bCs/>
          <w:sz w:val="22"/>
          <w:szCs w:val="22"/>
        </w:rPr>
        <w:t>ARTIGO 3.º</w:t>
      </w:r>
    </w:p>
    <w:p w:rsidR="007610D7" w:rsidRDefault="007610D7" w:rsidP="004011D5">
      <w:pPr>
        <w:pStyle w:val="Default"/>
        <w:rPr>
          <w:b/>
          <w:bCs/>
          <w:sz w:val="22"/>
          <w:szCs w:val="22"/>
        </w:rPr>
      </w:pPr>
    </w:p>
    <w:p w:rsidR="004011D5" w:rsidRDefault="004011D5" w:rsidP="004011D5">
      <w:pPr>
        <w:pStyle w:val="Default"/>
        <w:rPr>
          <w:sz w:val="22"/>
          <w:szCs w:val="22"/>
        </w:rPr>
      </w:pPr>
      <w:r>
        <w:rPr>
          <w:b/>
          <w:bCs/>
          <w:sz w:val="22"/>
          <w:szCs w:val="22"/>
        </w:rPr>
        <w:t xml:space="preserve">Valor contratual e condições de pagamento </w:t>
      </w:r>
    </w:p>
    <w:p w:rsidR="00AA3D45" w:rsidRDefault="004011D5" w:rsidP="00AA3D45">
      <w:pPr>
        <w:pStyle w:val="Default"/>
        <w:ind w:left="284" w:hanging="284"/>
        <w:jc w:val="both"/>
        <w:rPr>
          <w:sz w:val="22"/>
          <w:szCs w:val="22"/>
        </w:rPr>
      </w:pPr>
      <w:r>
        <w:rPr>
          <w:sz w:val="22"/>
          <w:szCs w:val="22"/>
        </w:rPr>
        <w:t xml:space="preserve">1. </w:t>
      </w:r>
      <w:r w:rsidR="00EF078D">
        <w:rPr>
          <w:sz w:val="22"/>
          <w:szCs w:val="22"/>
        </w:rPr>
        <w:t>O valor e</w:t>
      </w:r>
      <w:r w:rsidR="00AC4145">
        <w:rPr>
          <w:sz w:val="22"/>
          <w:szCs w:val="22"/>
        </w:rPr>
        <w:t>stimado d</w:t>
      </w:r>
      <w:r w:rsidR="00125C30">
        <w:rPr>
          <w:sz w:val="22"/>
          <w:szCs w:val="22"/>
        </w:rPr>
        <w:t>o Lote 1</w:t>
      </w:r>
      <w:r w:rsidR="00D64B05">
        <w:rPr>
          <w:sz w:val="22"/>
          <w:szCs w:val="22"/>
        </w:rPr>
        <w:t xml:space="preserve">, </w:t>
      </w:r>
      <w:r w:rsidR="00DF7C5B">
        <w:rPr>
          <w:sz w:val="22"/>
          <w:szCs w:val="22"/>
        </w:rPr>
        <w:t>“</w:t>
      </w:r>
      <w:r w:rsidR="00125C30">
        <w:rPr>
          <w:sz w:val="22"/>
          <w:szCs w:val="22"/>
        </w:rPr>
        <w:t xml:space="preserve">Prestação de serviços de </w:t>
      </w:r>
      <w:r w:rsidR="00DF7C5B">
        <w:rPr>
          <w:sz w:val="22"/>
          <w:szCs w:val="22"/>
        </w:rPr>
        <w:t>Deslocações</w:t>
      </w:r>
      <w:r w:rsidR="00125C30">
        <w:rPr>
          <w:sz w:val="22"/>
          <w:szCs w:val="22"/>
        </w:rPr>
        <w:t>”</w:t>
      </w:r>
      <w:r w:rsidR="00500E01">
        <w:rPr>
          <w:sz w:val="22"/>
          <w:szCs w:val="22"/>
        </w:rPr>
        <w:t>,</w:t>
      </w:r>
      <w:r w:rsidR="007E0394">
        <w:rPr>
          <w:sz w:val="22"/>
          <w:szCs w:val="22"/>
        </w:rPr>
        <w:t xml:space="preserve"> é de </w:t>
      </w:r>
      <w:r w:rsidR="00DF7C5B">
        <w:rPr>
          <w:sz w:val="22"/>
          <w:szCs w:val="22"/>
        </w:rPr>
        <w:t>8.500,00</w:t>
      </w:r>
      <w:r w:rsidR="00125C30">
        <w:rPr>
          <w:sz w:val="22"/>
          <w:szCs w:val="22"/>
        </w:rPr>
        <w:t xml:space="preserve"> </w:t>
      </w:r>
      <w:r w:rsidR="00AA3D45">
        <w:rPr>
          <w:sz w:val="22"/>
          <w:szCs w:val="22"/>
        </w:rPr>
        <w:t>€ (</w:t>
      </w:r>
      <w:r w:rsidR="00DF7C5B">
        <w:rPr>
          <w:sz w:val="22"/>
          <w:szCs w:val="22"/>
        </w:rPr>
        <w:t>oito</w:t>
      </w:r>
      <w:r w:rsidR="00AC4145">
        <w:rPr>
          <w:sz w:val="22"/>
          <w:szCs w:val="22"/>
        </w:rPr>
        <w:t xml:space="preserve"> mil</w:t>
      </w:r>
      <w:r w:rsidR="00DF7C5B">
        <w:rPr>
          <w:sz w:val="22"/>
          <w:szCs w:val="22"/>
        </w:rPr>
        <w:t xml:space="preserve"> e quinhentos euros</w:t>
      </w:r>
      <w:r w:rsidR="00AA3D45">
        <w:rPr>
          <w:sz w:val="22"/>
          <w:szCs w:val="22"/>
        </w:rPr>
        <w:t xml:space="preserve">) constituindo este o montante máximo a pagar ao 2.º outorgante, acrescido do IVA à taxa legal em vigor. </w:t>
      </w:r>
    </w:p>
    <w:p w:rsidR="004011D5" w:rsidRDefault="004011D5" w:rsidP="00EF078D">
      <w:pPr>
        <w:pStyle w:val="Default"/>
        <w:jc w:val="both"/>
        <w:rPr>
          <w:sz w:val="22"/>
          <w:szCs w:val="22"/>
        </w:rPr>
      </w:pPr>
      <w:r>
        <w:rPr>
          <w:sz w:val="22"/>
          <w:szCs w:val="22"/>
        </w:rPr>
        <w:t xml:space="preserve">2. As quantias a pagar ao adjudicatário incluem todos os custos, encargos e despesas, incluindo as do transporte para os locais de entrega, bem como quaisquer encargos decorrentes da utilização de marcas registadas, patentes ou licenças. </w:t>
      </w:r>
    </w:p>
    <w:p w:rsidR="004011D5" w:rsidRDefault="004011D5" w:rsidP="004011D5">
      <w:pPr>
        <w:pStyle w:val="Default"/>
        <w:ind w:left="284" w:hanging="284"/>
        <w:jc w:val="both"/>
        <w:rPr>
          <w:sz w:val="22"/>
          <w:szCs w:val="22"/>
        </w:rPr>
      </w:pPr>
      <w:r>
        <w:rPr>
          <w:sz w:val="22"/>
          <w:szCs w:val="22"/>
        </w:rPr>
        <w:t xml:space="preserve">3. O prazo mínimo de pagamento por parte do 1.º outorgante é de </w:t>
      </w:r>
      <w:r w:rsidRPr="00137CAF">
        <w:rPr>
          <w:sz w:val="22"/>
          <w:szCs w:val="22"/>
        </w:rPr>
        <w:t>90 (noventa</w:t>
      </w:r>
      <w:r>
        <w:rPr>
          <w:sz w:val="22"/>
          <w:szCs w:val="22"/>
        </w:rPr>
        <w:t xml:space="preserve">) dias após a entrega da </w:t>
      </w:r>
      <w:r w:rsidR="00B90AA5">
        <w:rPr>
          <w:sz w:val="22"/>
          <w:szCs w:val="22"/>
        </w:rPr>
        <w:t>respetiva fa</w:t>
      </w:r>
      <w:r>
        <w:rPr>
          <w:sz w:val="22"/>
          <w:szCs w:val="22"/>
        </w:rPr>
        <w:t xml:space="preserve">tura. </w:t>
      </w:r>
    </w:p>
    <w:p w:rsidR="00A019EB" w:rsidRDefault="00A019EB" w:rsidP="00A019EB">
      <w:pPr>
        <w:pStyle w:val="Default"/>
        <w:rPr>
          <w:b/>
          <w:bCs/>
          <w:sz w:val="22"/>
          <w:szCs w:val="22"/>
        </w:rPr>
      </w:pPr>
    </w:p>
    <w:p w:rsidR="004011D5" w:rsidRPr="00A019EB" w:rsidRDefault="004011D5" w:rsidP="00A019EB">
      <w:pPr>
        <w:pStyle w:val="Default"/>
        <w:jc w:val="center"/>
        <w:rPr>
          <w:sz w:val="22"/>
          <w:szCs w:val="22"/>
        </w:rPr>
      </w:pPr>
      <w:r>
        <w:rPr>
          <w:b/>
          <w:bCs/>
          <w:sz w:val="22"/>
          <w:szCs w:val="22"/>
        </w:rPr>
        <w:t>ARTIGO 4.º</w:t>
      </w:r>
    </w:p>
    <w:p w:rsidR="004011D5" w:rsidRDefault="004011D5" w:rsidP="004011D5">
      <w:pPr>
        <w:pStyle w:val="Default"/>
        <w:rPr>
          <w:sz w:val="22"/>
          <w:szCs w:val="22"/>
        </w:rPr>
      </w:pPr>
      <w:r>
        <w:rPr>
          <w:b/>
          <w:bCs/>
          <w:sz w:val="22"/>
          <w:szCs w:val="22"/>
        </w:rPr>
        <w:t xml:space="preserve">Validade do contrato </w:t>
      </w:r>
    </w:p>
    <w:p w:rsidR="004011D5" w:rsidRDefault="004011D5" w:rsidP="004011D5">
      <w:pPr>
        <w:pStyle w:val="Default"/>
        <w:rPr>
          <w:sz w:val="22"/>
          <w:szCs w:val="22"/>
        </w:rPr>
      </w:pPr>
      <w:r>
        <w:rPr>
          <w:sz w:val="22"/>
          <w:szCs w:val="22"/>
        </w:rPr>
        <w:t>O presente contrato deverá ser integralmente executado no ano económico 201</w:t>
      </w:r>
      <w:r w:rsidR="00EF078D">
        <w:rPr>
          <w:sz w:val="22"/>
          <w:szCs w:val="22"/>
        </w:rPr>
        <w:t>9</w:t>
      </w:r>
      <w:r>
        <w:rPr>
          <w:sz w:val="22"/>
          <w:szCs w:val="22"/>
        </w:rPr>
        <w:t xml:space="preserve">. </w:t>
      </w:r>
    </w:p>
    <w:p w:rsidR="004011D5" w:rsidRDefault="004011D5" w:rsidP="004011D5">
      <w:pPr>
        <w:pStyle w:val="Default"/>
        <w:rPr>
          <w:b/>
          <w:bCs/>
          <w:sz w:val="22"/>
          <w:szCs w:val="22"/>
        </w:rPr>
      </w:pPr>
    </w:p>
    <w:p w:rsidR="004011D5" w:rsidRPr="00A019EB" w:rsidRDefault="004011D5" w:rsidP="00A019EB">
      <w:pPr>
        <w:pStyle w:val="Default"/>
        <w:jc w:val="center"/>
        <w:rPr>
          <w:sz w:val="22"/>
          <w:szCs w:val="22"/>
        </w:rPr>
      </w:pPr>
      <w:r>
        <w:rPr>
          <w:b/>
          <w:bCs/>
          <w:sz w:val="22"/>
          <w:szCs w:val="22"/>
        </w:rPr>
        <w:t>ARTIGO 5.º</w:t>
      </w:r>
    </w:p>
    <w:p w:rsidR="004011D5" w:rsidRDefault="004011D5" w:rsidP="004011D5">
      <w:pPr>
        <w:pStyle w:val="Default"/>
        <w:rPr>
          <w:sz w:val="22"/>
          <w:szCs w:val="22"/>
        </w:rPr>
      </w:pPr>
      <w:r>
        <w:rPr>
          <w:b/>
          <w:bCs/>
          <w:sz w:val="22"/>
          <w:szCs w:val="22"/>
        </w:rPr>
        <w:t xml:space="preserve">Local e prestação de serviços </w:t>
      </w:r>
    </w:p>
    <w:p w:rsidR="004011D5" w:rsidRPr="00A019EB" w:rsidRDefault="004011D5" w:rsidP="00A019EB">
      <w:pPr>
        <w:pStyle w:val="Default"/>
        <w:jc w:val="both"/>
        <w:rPr>
          <w:sz w:val="22"/>
          <w:szCs w:val="22"/>
        </w:rPr>
      </w:pPr>
      <w:r>
        <w:rPr>
          <w:sz w:val="22"/>
          <w:szCs w:val="22"/>
        </w:rPr>
        <w:t xml:space="preserve">O 2.º outorgante compromete-se a entregar os produtos </w:t>
      </w:r>
      <w:r w:rsidR="00B90AA5">
        <w:rPr>
          <w:sz w:val="22"/>
          <w:szCs w:val="22"/>
        </w:rPr>
        <w:t>objet</w:t>
      </w:r>
      <w:r>
        <w:rPr>
          <w:sz w:val="22"/>
          <w:szCs w:val="22"/>
        </w:rPr>
        <w:t>o do contrato na Escola sede do Agrupamento de Escolas E</w:t>
      </w:r>
      <w:r w:rsidR="008A4A4C">
        <w:rPr>
          <w:sz w:val="22"/>
          <w:szCs w:val="22"/>
        </w:rPr>
        <w:t xml:space="preserve">mídio Garcia ou na Escola </w:t>
      </w:r>
      <w:r w:rsidR="007610D7">
        <w:rPr>
          <w:sz w:val="22"/>
          <w:szCs w:val="22"/>
        </w:rPr>
        <w:t>B</w:t>
      </w:r>
      <w:r w:rsidR="008A4A4C">
        <w:rPr>
          <w:sz w:val="22"/>
          <w:szCs w:val="22"/>
        </w:rPr>
        <w:t>ásica</w:t>
      </w:r>
      <w:r w:rsidR="007610D7">
        <w:rPr>
          <w:sz w:val="22"/>
          <w:szCs w:val="22"/>
        </w:rPr>
        <w:t xml:space="preserve"> 2</w:t>
      </w:r>
      <w:r>
        <w:rPr>
          <w:sz w:val="22"/>
          <w:szCs w:val="22"/>
        </w:rPr>
        <w:t xml:space="preserve"> Paulo Quintela, de acordo com as requisições </w:t>
      </w:r>
      <w:r w:rsidR="00B90AA5">
        <w:rPr>
          <w:sz w:val="22"/>
          <w:szCs w:val="22"/>
        </w:rPr>
        <w:t>efetu</w:t>
      </w:r>
      <w:r>
        <w:rPr>
          <w:sz w:val="22"/>
          <w:szCs w:val="22"/>
        </w:rPr>
        <w:t xml:space="preserve">adas pelos serviços. </w:t>
      </w:r>
    </w:p>
    <w:p w:rsidR="004011D5" w:rsidRPr="00A019EB" w:rsidRDefault="004011D5" w:rsidP="00A019EB">
      <w:pPr>
        <w:pStyle w:val="Default"/>
        <w:jc w:val="center"/>
        <w:rPr>
          <w:sz w:val="22"/>
          <w:szCs w:val="22"/>
        </w:rPr>
      </w:pPr>
      <w:r>
        <w:rPr>
          <w:b/>
          <w:bCs/>
          <w:sz w:val="22"/>
          <w:szCs w:val="22"/>
        </w:rPr>
        <w:t>ARTIGO 6.º</w:t>
      </w:r>
    </w:p>
    <w:p w:rsidR="004011D5" w:rsidRDefault="004011D5" w:rsidP="004011D5">
      <w:pPr>
        <w:pStyle w:val="Default"/>
        <w:rPr>
          <w:sz w:val="22"/>
          <w:szCs w:val="22"/>
        </w:rPr>
      </w:pPr>
      <w:r>
        <w:rPr>
          <w:b/>
          <w:bCs/>
          <w:sz w:val="22"/>
          <w:szCs w:val="22"/>
        </w:rPr>
        <w:t xml:space="preserve">Obrigações principais do prestador de serviços </w:t>
      </w:r>
    </w:p>
    <w:p w:rsidR="004011D5" w:rsidRDefault="004011D5" w:rsidP="004011D5">
      <w:pPr>
        <w:pStyle w:val="Default"/>
        <w:ind w:left="284" w:hanging="284"/>
        <w:jc w:val="both"/>
        <w:rPr>
          <w:sz w:val="22"/>
          <w:szCs w:val="22"/>
        </w:rPr>
      </w:pPr>
      <w:r>
        <w:rPr>
          <w:sz w:val="22"/>
          <w:szCs w:val="22"/>
        </w:rPr>
        <w:t xml:space="preserve">1. O 2.º outorgante será responsável pela boa prestação de serviços, de acordo com o presente contrato. </w:t>
      </w:r>
    </w:p>
    <w:p w:rsidR="004011D5" w:rsidRDefault="004011D5" w:rsidP="004011D5">
      <w:pPr>
        <w:pStyle w:val="Default"/>
        <w:jc w:val="both"/>
        <w:rPr>
          <w:sz w:val="22"/>
          <w:szCs w:val="22"/>
        </w:rPr>
      </w:pPr>
      <w:r>
        <w:rPr>
          <w:sz w:val="22"/>
          <w:szCs w:val="22"/>
        </w:rPr>
        <w:t xml:space="preserve">2. A entrega deve ser feita de acordo com a requisição. </w:t>
      </w:r>
    </w:p>
    <w:p w:rsidR="004011D5" w:rsidRDefault="004011D5" w:rsidP="004011D5">
      <w:pPr>
        <w:pStyle w:val="Default"/>
        <w:ind w:left="284" w:hanging="284"/>
        <w:jc w:val="both"/>
        <w:rPr>
          <w:sz w:val="22"/>
          <w:szCs w:val="22"/>
        </w:rPr>
      </w:pPr>
      <w:r>
        <w:rPr>
          <w:sz w:val="22"/>
          <w:szCs w:val="22"/>
        </w:rPr>
        <w:t xml:space="preserve">3. O 2.º outorgante obriga-se a entregar ao 1.º outorgante os bens </w:t>
      </w:r>
      <w:r w:rsidR="00B90AA5">
        <w:rPr>
          <w:sz w:val="22"/>
          <w:szCs w:val="22"/>
        </w:rPr>
        <w:t>objet</w:t>
      </w:r>
      <w:r>
        <w:rPr>
          <w:sz w:val="22"/>
          <w:szCs w:val="22"/>
        </w:rPr>
        <w:t>o do contrato com as características e requisitos no artigo seguinte.</w:t>
      </w:r>
    </w:p>
    <w:p w:rsidR="004011D5" w:rsidRDefault="004011D5" w:rsidP="004011D5">
      <w:pPr>
        <w:pStyle w:val="Default"/>
        <w:ind w:left="284" w:hanging="284"/>
        <w:jc w:val="both"/>
        <w:rPr>
          <w:sz w:val="22"/>
          <w:szCs w:val="22"/>
        </w:rPr>
      </w:pPr>
      <w:r>
        <w:rPr>
          <w:sz w:val="22"/>
          <w:szCs w:val="22"/>
        </w:rPr>
        <w:t xml:space="preserve">4. Os bens </w:t>
      </w:r>
      <w:r w:rsidR="00B90AA5">
        <w:rPr>
          <w:sz w:val="22"/>
          <w:szCs w:val="22"/>
        </w:rPr>
        <w:t>objet</w:t>
      </w:r>
      <w:r>
        <w:rPr>
          <w:sz w:val="22"/>
          <w:szCs w:val="22"/>
        </w:rPr>
        <w:t xml:space="preserve">o do contrato devem ser entregues em perfeitas condições de serem utilizados para os fins a que se destinam. </w:t>
      </w:r>
    </w:p>
    <w:p w:rsidR="004011D5" w:rsidRDefault="004011D5" w:rsidP="004011D5">
      <w:pPr>
        <w:pStyle w:val="Default"/>
        <w:ind w:left="284" w:hanging="284"/>
        <w:jc w:val="both"/>
        <w:rPr>
          <w:sz w:val="22"/>
          <w:szCs w:val="22"/>
        </w:rPr>
      </w:pPr>
      <w:r>
        <w:rPr>
          <w:sz w:val="22"/>
          <w:szCs w:val="22"/>
        </w:rPr>
        <w:t xml:space="preserve">5. O 2.º outorgante é responsável, perante a entidade adjudicante, por qualquer anomalia que se verifique no produto, sendo que os produtos avariados ou deficientemente acondicionados terão que ser substituídos pelo fornecedor de imediato. </w:t>
      </w:r>
    </w:p>
    <w:p w:rsidR="004011D5" w:rsidRDefault="004011D5" w:rsidP="004011D5">
      <w:pPr>
        <w:pStyle w:val="Default"/>
        <w:ind w:left="284" w:hanging="284"/>
        <w:jc w:val="both"/>
        <w:rPr>
          <w:sz w:val="22"/>
          <w:szCs w:val="22"/>
        </w:rPr>
      </w:pPr>
      <w:r>
        <w:rPr>
          <w:sz w:val="22"/>
          <w:szCs w:val="22"/>
        </w:rPr>
        <w:t xml:space="preserve">6. O 2.º outorgante garantirá o sigilo quanto a informações que venha a ter conhecimento relacionadas com a atividade do 1.º outorgante, ao abrigo ou em relação com a execução do contrato. </w:t>
      </w:r>
    </w:p>
    <w:p w:rsidR="004011D5" w:rsidRDefault="004011D5" w:rsidP="004011D5">
      <w:pPr>
        <w:pStyle w:val="Default"/>
        <w:ind w:left="284" w:hanging="284"/>
        <w:jc w:val="both"/>
        <w:rPr>
          <w:sz w:val="22"/>
          <w:szCs w:val="22"/>
        </w:rPr>
      </w:pPr>
      <w:r>
        <w:rPr>
          <w:sz w:val="22"/>
          <w:szCs w:val="22"/>
        </w:rPr>
        <w:t>7. O 2.º outorgante</w:t>
      </w:r>
      <w:r w:rsidR="008A4A4C">
        <w:rPr>
          <w:sz w:val="22"/>
          <w:szCs w:val="22"/>
        </w:rPr>
        <w:t>,</w:t>
      </w:r>
      <w:r w:rsidR="00AC4145">
        <w:rPr>
          <w:sz w:val="22"/>
          <w:szCs w:val="22"/>
        </w:rPr>
        <w:t xml:space="preserve"> em situações exce</w:t>
      </w:r>
      <w:r>
        <w:rPr>
          <w:sz w:val="22"/>
          <w:szCs w:val="22"/>
        </w:rPr>
        <w:t>cionais/pontuais</w:t>
      </w:r>
      <w:r w:rsidR="008A4A4C">
        <w:rPr>
          <w:sz w:val="22"/>
          <w:szCs w:val="22"/>
        </w:rPr>
        <w:t>,</w:t>
      </w:r>
      <w:r>
        <w:rPr>
          <w:sz w:val="22"/>
          <w:szCs w:val="22"/>
        </w:rPr>
        <w:t xml:space="preserve"> deverá receber mercadoria com prazo de validade </w:t>
      </w:r>
      <w:r w:rsidR="008A4A4C">
        <w:rPr>
          <w:sz w:val="22"/>
          <w:szCs w:val="22"/>
        </w:rPr>
        <w:t>a terminar ou</w:t>
      </w:r>
      <w:r>
        <w:rPr>
          <w:sz w:val="22"/>
          <w:szCs w:val="22"/>
        </w:rPr>
        <w:t xml:space="preserve"> eventualmente ultrapassado, e proceder à </w:t>
      </w:r>
      <w:r w:rsidR="00B90AA5">
        <w:rPr>
          <w:sz w:val="22"/>
          <w:szCs w:val="22"/>
        </w:rPr>
        <w:t>respet</w:t>
      </w:r>
      <w:r>
        <w:rPr>
          <w:sz w:val="22"/>
          <w:szCs w:val="22"/>
        </w:rPr>
        <w:t xml:space="preserve">iva troca. </w:t>
      </w:r>
    </w:p>
    <w:p w:rsidR="00BA0666" w:rsidRDefault="00BA0666" w:rsidP="00A019EB">
      <w:pPr>
        <w:pStyle w:val="Default"/>
        <w:rPr>
          <w:b/>
          <w:bCs/>
          <w:sz w:val="22"/>
          <w:szCs w:val="22"/>
        </w:rPr>
      </w:pPr>
    </w:p>
    <w:p w:rsidR="00A019EB" w:rsidRDefault="00A019EB" w:rsidP="00A019EB">
      <w:pPr>
        <w:pStyle w:val="Default"/>
        <w:jc w:val="center"/>
        <w:rPr>
          <w:sz w:val="22"/>
          <w:szCs w:val="22"/>
        </w:rPr>
      </w:pPr>
      <w:r>
        <w:rPr>
          <w:b/>
          <w:bCs/>
          <w:sz w:val="22"/>
          <w:szCs w:val="22"/>
        </w:rPr>
        <w:t>ARTIGO 7</w:t>
      </w:r>
      <w:r w:rsidR="004011D5">
        <w:rPr>
          <w:b/>
          <w:bCs/>
          <w:sz w:val="22"/>
          <w:szCs w:val="22"/>
        </w:rPr>
        <w:t>.º</w:t>
      </w:r>
    </w:p>
    <w:p w:rsidR="004011D5" w:rsidRDefault="004011D5" w:rsidP="00A019EB">
      <w:pPr>
        <w:pStyle w:val="Default"/>
        <w:jc w:val="center"/>
        <w:rPr>
          <w:sz w:val="22"/>
          <w:szCs w:val="22"/>
        </w:rPr>
      </w:pPr>
      <w:r>
        <w:rPr>
          <w:b/>
          <w:bCs/>
          <w:sz w:val="22"/>
          <w:szCs w:val="22"/>
        </w:rPr>
        <w:t xml:space="preserve">Penalidades contratuais </w:t>
      </w:r>
    </w:p>
    <w:p w:rsidR="004011D5" w:rsidRDefault="004011D5" w:rsidP="004011D5">
      <w:pPr>
        <w:pStyle w:val="Default"/>
        <w:ind w:left="284" w:hanging="284"/>
        <w:jc w:val="both"/>
        <w:rPr>
          <w:sz w:val="22"/>
          <w:szCs w:val="22"/>
        </w:rPr>
      </w:pPr>
      <w:r>
        <w:rPr>
          <w:sz w:val="22"/>
          <w:szCs w:val="22"/>
        </w:rPr>
        <w:t xml:space="preserve">1. O incumprimento das obrigações contratuais do 2.º outorgante confere ao 1.º outorgante o direito de acionar a seguinte penalidade: </w:t>
      </w:r>
    </w:p>
    <w:p w:rsidR="004011D5" w:rsidRDefault="004011D5" w:rsidP="004011D5">
      <w:pPr>
        <w:pStyle w:val="Default"/>
        <w:ind w:left="567" w:hanging="283"/>
        <w:jc w:val="both"/>
        <w:rPr>
          <w:sz w:val="22"/>
          <w:szCs w:val="22"/>
        </w:rPr>
      </w:pPr>
      <w:r>
        <w:rPr>
          <w:sz w:val="22"/>
          <w:szCs w:val="22"/>
        </w:rPr>
        <w:t xml:space="preserve">a) O direito de adquirir os bens a outro fornecedor, assegurando o 2.º outorgante a diferença de valor entre o a si adjudicado e o valor que estes venham a custar. </w:t>
      </w:r>
    </w:p>
    <w:p w:rsidR="004011D5" w:rsidRDefault="004011D5" w:rsidP="004011D5">
      <w:pPr>
        <w:pStyle w:val="Default"/>
        <w:ind w:left="567" w:hanging="283"/>
        <w:jc w:val="both"/>
        <w:rPr>
          <w:sz w:val="22"/>
          <w:szCs w:val="22"/>
        </w:rPr>
      </w:pPr>
      <w:r>
        <w:rPr>
          <w:sz w:val="22"/>
          <w:szCs w:val="22"/>
        </w:rPr>
        <w:t>b) Para o efeito da alínea anterior, o 1.º outorgante comunica o facto ao 2.º outorgante, por car</w:t>
      </w:r>
      <w:r w:rsidR="00AC4145">
        <w:rPr>
          <w:sz w:val="22"/>
          <w:szCs w:val="22"/>
        </w:rPr>
        <w:t>ta registada, com aviso de rece</w:t>
      </w:r>
      <w:r>
        <w:rPr>
          <w:sz w:val="22"/>
          <w:szCs w:val="22"/>
        </w:rPr>
        <w:t xml:space="preserve">ção com a antecedência mínima de 30 dias. </w:t>
      </w:r>
    </w:p>
    <w:p w:rsidR="004011D5" w:rsidRDefault="004011D5" w:rsidP="004011D5">
      <w:pPr>
        <w:pStyle w:val="Default"/>
        <w:rPr>
          <w:b/>
          <w:bCs/>
          <w:sz w:val="22"/>
          <w:szCs w:val="22"/>
        </w:rPr>
      </w:pPr>
    </w:p>
    <w:p w:rsidR="004011D5" w:rsidRPr="00A019EB" w:rsidRDefault="00A019EB" w:rsidP="00A019EB">
      <w:pPr>
        <w:pStyle w:val="Default"/>
        <w:jc w:val="center"/>
        <w:rPr>
          <w:sz w:val="22"/>
          <w:szCs w:val="22"/>
        </w:rPr>
      </w:pPr>
      <w:r>
        <w:rPr>
          <w:b/>
          <w:bCs/>
          <w:sz w:val="22"/>
          <w:szCs w:val="22"/>
        </w:rPr>
        <w:t>ARTIGO 8</w:t>
      </w:r>
      <w:r w:rsidR="004011D5">
        <w:rPr>
          <w:b/>
          <w:bCs/>
          <w:sz w:val="22"/>
          <w:szCs w:val="22"/>
        </w:rPr>
        <w:t>º</w:t>
      </w:r>
    </w:p>
    <w:p w:rsidR="004011D5" w:rsidRDefault="004011D5" w:rsidP="00A019EB">
      <w:pPr>
        <w:pStyle w:val="Default"/>
        <w:rPr>
          <w:sz w:val="22"/>
          <w:szCs w:val="22"/>
        </w:rPr>
      </w:pPr>
      <w:r>
        <w:rPr>
          <w:b/>
          <w:bCs/>
          <w:sz w:val="22"/>
          <w:szCs w:val="22"/>
        </w:rPr>
        <w:t xml:space="preserve">Resolução do contrato </w:t>
      </w:r>
    </w:p>
    <w:p w:rsidR="004011D5" w:rsidRDefault="004011D5" w:rsidP="004011D5">
      <w:pPr>
        <w:pStyle w:val="Default"/>
        <w:jc w:val="both"/>
        <w:rPr>
          <w:sz w:val="22"/>
          <w:szCs w:val="22"/>
        </w:rPr>
      </w:pPr>
      <w:r>
        <w:rPr>
          <w:sz w:val="22"/>
          <w:szCs w:val="22"/>
        </w:rPr>
        <w:t xml:space="preserve">O período de fornecimento cessará se verificar, relativamente ao previamente acordado, diminuição de qualidade dos produtos fornecidos ou alteração de qualquer condição que tenha sido acordada, sem prejuízo de outros fundamentos de resolução previstos na Lei. </w:t>
      </w:r>
    </w:p>
    <w:p w:rsidR="004011D5" w:rsidRDefault="004011D5" w:rsidP="004011D5">
      <w:pPr>
        <w:pStyle w:val="Default"/>
        <w:rPr>
          <w:b/>
          <w:bCs/>
          <w:sz w:val="22"/>
          <w:szCs w:val="22"/>
        </w:rPr>
      </w:pPr>
    </w:p>
    <w:p w:rsidR="00A019EB" w:rsidRDefault="00A019EB" w:rsidP="00A019EB">
      <w:pPr>
        <w:pStyle w:val="Default"/>
        <w:jc w:val="center"/>
        <w:rPr>
          <w:sz w:val="22"/>
          <w:szCs w:val="22"/>
        </w:rPr>
      </w:pPr>
      <w:r>
        <w:rPr>
          <w:b/>
          <w:bCs/>
          <w:sz w:val="22"/>
          <w:szCs w:val="22"/>
        </w:rPr>
        <w:t>ARTIGO 9</w:t>
      </w:r>
      <w:r w:rsidR="004011D5">
        <w:rPr>
          <w:b/>
          <w:bCs/>
          <w:sz w:val="22"/>
          <w:szCs w:val="22"/>
        </w:rPr>
        <w:t>º</w:t>
      </w:r>
    </w:p>
    <w:p w:rsidR="004011D5" w:rsidRPr="00A019EB" w:rsidRDefault="004011D5" w:rsidP="00A019EB">
      <w:pPr>
        <w:pStyle w:val="Default"/>
        <w:jc w:val="center"/>
        <w:rPr>
          <w:sz w:val="22"/>
          <w:szCs w:val="22"/>
        </w:rPr>
      </w:pPr>
      <w:r>
        <w:rPr>
          <w:b/>
          <w:bCs/>
          <w:sz w:val="22"/>
          <w:szCs w:val="22"/>
        </w:rPr>
        <w:t xml:space="preserve">Comunicações </w:t>
      </w:r>
    </w:p>
    <w:p w:rsidR="003C3D12" w:rsidRPr="007610D7" w:rsidRDefault="004011D5" w:rsidP="007610D7">
      <w:pPr>
        <w:pStyle w:val="Default"/>
        <w:jc w:val="both"/>
        <w:rPr>
          <w:sz w:val="22"/>
          <w:szCs w:val="22"/>
        </w:rPr>
      </w:pPr>
      <w:r>
        <w:rPr>
          <w:sz w:val="22"/>
          <w:szCs w:val="22"/>
        </w:rPr>
        <w:t xml:space="preserve">As comunicações entre 1.º e </w:t>
      </w:r>
      <w:proofErr w:type="gramStart"/>
      <w:r>
        <w:rPr>
          <w:sz w:val="22"/>
          <w:szCs w:val="22"/>
        </w:rPr>
        <w:t>2.º outorgantes</w:t>
      </w:r>
      <w:proofErr w:type="gramEnd"/>
      <w:r>
        <w:rPr>
          <w:sz w:val="22"/>
          <w:szCs w:val="22"/>
        </w:rPr>
        <w:t xml:space="preserve"> devem ser </w:t>
      </w:r>
      <w:r w:rsidR="00B90AA5">
        <w:rPr>
          <w:sz w:val="22"/>
          <w:szCs w:val="22"/>
        </w:rPr>
        <w:t>efetu</w:t>
      </w:r>
      <w:r>
        <w:rPr>
          <w:sz w:val="22"/>
          <w:szCs w:val="22"/>
        </w:rPr>
        <w:t>adas através de carta registada, com aviso de r</w:t>
      </w:r>
      <w:r w:rsidR="00AC4145">
        <w:rPr>
          <w:sz w:val="22"/>
          <w:szCs w:val="22"/>
        </w:rPr>
        <w:t>ece</w:t>
      </w:r>
      <w:r w:rsidR="00B90AA5">
        <w:rPr>
          <w:sz w:val="22"/>
          <w:szCs w:val="22"/>
        </w:rPr>
        <w:t>ção, telefax ou correio ele</w:t>
      </w:r>
      <w:r>
        <w:rPr>
          <w:sz w:val="22"/>
          <w:szCs w:val="22"/>
        </w:rPr>
        <w:t xml:space="preserve">trónico, dirigidas, nos termos do Código dos Contratos Públicos, para o domicílio ou sede contratual indicados no artigo 1.º do presente contrato. </w:t>
      </w:r>
    </w:p>
    <w:p w:rsidR="004011D5" w:rsidRDefault="004011D5" w:rsidP="004011D5">
      <w:pPr>
        <w:pStyle w:val="Default"/>
        <w:rPr>
          <w:b/>
          <w:bCs/>
          <w:sz w:val="22"/>
          <w:szCs w:val="22"/>
        </w:rPr>
      </w:pPr>
    </w:p>
    <w:p w:rsidR="004011D5" w:rsidRPr="00A019EB" w:rsidRDefault="004011D5" w:rsidP="00A019EB">
      <w:pPr>
        <w:pStyle w:val="Default"/>
        <w:jc w:val="center"/>
        <w:rPr>
          <w:sz w:val="22"/>
          <w:szCs w:val="22"/>
        </w:rPr>
      </w:pPr>
      <w:r>
        <w:rPr>
          <w:b/>
          <w:bCs/>
          <w:sz w:val="22"/>
          <w:szCs w:val="22"/>
        </w:rPr>
        <w:t>ART</w:t>
      </w:r>
      <w:r w:rsidR="00A019EB">
        <w:rPr>
          <w:b/>
          <w:bCs/>
          <w:sz w:val="22"/>
          <w:szCs w:val="22"/>
        </w:rPr>
        <w:t>IGO 10</w:t>
      </w:r>
      <w:r>
        <w:rPr>
          <w:b/>
          <w:bCs/>
          <w:sz w:val="22"/>
          <w:szCs w:val="22"/>
        </w:rPr>
        <w:t>º</w:t>
      </w:r>
    </w:p>
    <w:p w:rsidR="004011D5" w:rsidRDefault="004011D5" w:rsidP="004011D5">
      <w:pPr>
        <w:pStyle w:val="Default"/>
        <w:rPr>
          <w:sz w:val="22"/>
          <w:szCs w:val="22"/>
        </w:rPr>
      </w:pPr>
      <w:r>
        <w:rPr>
          <w:b/>
          <w:bCs/>
          <w:sz w:val="22"/>
          <w:szCs w:val="22"/>
        </w:rPr>
        <w:t xml:space="preserve">Legislação aplicável e foro competente </w:t>
      </w:r>
    </w:p>
    <w:p w:rsidR="004011D5" w:rsidRDefault="004011D5" w:rsidP="007610D7">
      <w:pPr>
        <w:pStyle w:val="Default"/>
        <w:jc w:val="both"/>
        <w:rPr>
          <w:sz w:val="22"/>
          <w:szCs w:val="22"/>
        </w:rPr>
      </w:pPr>
      <w:r>
        <w:rPr>
          <w:sz w:val="22"/>
          <w:szCs w:val="22"/>
        </w:rPr>
        <w:t xml:space="preserve">Em tudo o que o presente contrato for omisso observar-se-á o disposto no Código dos Contratos Públicos e demais legislação aplicável e, em qualquer caso, sempre a Lei Portuguesa. </w:t>
      </w:r>
    </w:p>
    <w:p w:rsidR="00DF7C5B" w:rsidRDefault="00DF7C5B" w:rsidP="00A019EB">
      <w:pPr>
        <w:pStyle w:val="Default"/>
        <w:rPr>
          <w:sz w:val="22"/>
          <w:szCs w:val="22"/>
        </w:rPr>
      </w:pPr>
    </w:p>
    <w:p w:rsidR="00117933" w:rsidRDefault="00117933" w:rsidP="00117933">
      <w:pPr>
        <w:autoSpaceDE w:val="0"/>
        <w:autoSpaceDN w:val="0"/>
        <w:adjustRightInd w:val="0"/>
        <w:jc w:val="center"/>
        <w:rPr>
          <w:rFonts w:ascii="Tahoma" w:hAnsi="Tahoma" w:cs="Tahoma"/>
          <w:color w:val="000000"/>
          <w:sz w:val="22"/>
          <w:szCs w:val="22"/>
        </w:rPr>
      </w:pPr>
      <w:r>
        <w:rPr>
          <w:rFonts w:ascii="Tahoma" w:hAnsi="Tahoma" w:cs="Tahoma"/>
          <w:color w:val="000000"/>
          <w:sz w:val="22"/>
          <w:szCs w:val="22"/>
        </w:rPr>
        <w:t xml:space="preserve">Bragança, 17 de </w:t>
      </w:r>
      <w:proofErr w:type="spellStart"/>
      <w:r>
        <w:rPr>
          <w:rFonts w:ascii="Tahoma" w:hAnsi="Tahoma" w:cs="Tahoma"/>
          <w:color w:val="000000"/>
          <w:sz w:val="22"/>
          <w:szCs w:val="22"/>
        </w:rPr>
        <w:t>janeiro</w:t>
      </w:r>
      <w:proofErr w:type="spellEnd"/>
      <w:r>
        <w:rPr>
          <w:rFonts w:ascii="Tahoma" w:hAnsi="Tahoma" w:cs="Tahoma"/>
          <w:color w:val="000000"/>
          <w:sz w:val="22"/>
          <w:szCs w:val="22"/>
        </w:rPr>
        <w:t xml:space="preserve"> de 2019</w:t>
      </w:r>
    </w:p>
    <w:p w:rsidR="004011D5" w:rsidRDefault="004011D5" w:rsidP="004011D5">
      <w:pPr>
        <w:pStyle w:val="Default"/>
        <w:rPr>
          <w:sz w:val="22"/>
          <w:szCs w:val="22"/>
        </w:rPr>
      </w:pPr>
    </w:p>
    <w:p w:rsidR="004011D5" w:rsidRDefault="004011D5" w:rsidP="004011D5">
      <w:pPr>
        <w:pStyle w:val="Default"/>
        <w:rPr>
          <w:sz w:val="22"/>
          <w:szCs w:val="22"/>
        </w:rPr>
      </w:pPr>
    </w:p>
    <w:p w:rsidR="004011D5" w:rsidRDefault="004011D5" w:rsidP="004011D5">
      <w:pPr>
        <w:pStyle w:val="Default"/>
        <w:rPr>
          <w:sz w:val="22"/>
          <w:szCs w:val="22"/>
        </w:rPr>
      </w:pPr>
      <w:r>
        <w:rPr>
          <w:sz w:val="22"/>
          <w:szCs w:val="22"/>
        </w:rPr>
        <w:t xml:space="preserve">                 1.º </w:t>
      </w:r>
      <w:proofErr w:type="gramStart"/>
      <w:r>
        <w:rPr>
          <w:sz w:val="22"/>
          <w:szCs w:val="22"/>
        </w:rPr>
        <w:t>outorgante</w:t>
      </w:r>
      <w:proofErr w:type="gramEnd"/>
      <w:r>
        <w:rPr>
          <w:sz w:val="22"/>
          <w:szCs w:val="22"/>
        </w:rPr>
        <w:t xml:space="preserve">                                                   2.º outorgante </w:t>
      </w:r>
    </w:p>
    <w:p w:rsidR="004011D5" w:rsidRDefault="004011D5" w:rsidP="004011D5">
      <w:pPr>
        <w:pStyle w:val="Default"/>
        <w:rPr>
          <w:sz w:val="22"/>
          <w:szCs w:val="22"/>
        </w:rPr>
      </w:pPr>
    </w:p>
    <w:p w:rsidR="00527103" w:rsidRPr="00A019EB" w:rsidRDefault="004011D5" w:rsidP="00A019EB">
      <w:pPr>
        <w:ind w:left="-851"/>
        <w:jc w:val="center"/>
        <w:rPr>
          <w:b/>
          <w:smallCaps/>
          <w:color w:val="365F91"/>
        </w:rPr>
      </w:pPr>
      <w:proofErr w:type="gramStart"/>
      <w:r>
        <w:rPr>
          <w:sz w:val="22"/>
          <w:szCs w:val="22"/>
        </w:rPr>
        <w:t>____________________________                        ____________________________</w:t>
      </w:r>
      <w:bookmarkStart w:id="0" w:name="_GoBack"/>
      <w:bookmarkEnd w:id="0"/>
      <w:proofErr w:type="gramEnd"/>
    </w:p>
    <w:sectPr w:rsidR="00527103" w:rsidRPr="00A019EB" w:rsidSect="007610D7">
      <w:footerReference w:type="default" r:id="rId10"/>
      <w:pgSz w:w="11906" w:h="16838" w:code="9"/>
      <w:pgMar w:top="567" w:right="851" w:bottom="851" w:left="1418" w:header="0" w:footer="1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892" w:rsidRDefault="00234892" w:rsidP="00C65C53">
      <w:r>
        <w:separator/>
      </w:r>
    </w:p>
  </w:endnote>
  <w:endnote w:type="continuationSeparator" w:id="0">
    <w:p w:rsidR="00234892" w:rsidRDefault="00234892" w:rsidP="00C6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Light">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05C" w:rsidRDefault="00F0105C" w:rsidP="00405E7D">
    <w:pPr>
      <w:pStyle w:val="Rodap"/>
      <w:tabs>
        <w:tab w:val="clear" w:pos="4252"/>
        <w:tab w:val="clear" w:pos="8504"/>
        <w:tab w:val="left" w:pos="810"/>
      </w:tabs>
      <w:rPr>
        <w:sz w:val="20"/>
        <w:szCs w:val="20"/>
      </w:rPr>
    </w:pPr>
    <w:r>
      <w:rPr>
        <w:sz w:val="20"/>
        <w:szCs w:val="20"/>
      </w:rPr>
      <w:t>__________________________________________________</w:t>
    </w:r>
  </w:p>
  <w:p w:rsidR="00F0105C" w:rsidRPr="00405E7D" w:rsidRDefault="00F0105C" w:rsidP="00405E7D">
    <w:pPr>
      <w:pStyle w:val="Rodap"/>
      <w:tabs>
        <w:tab w:val="clear" w:pos="4252"/>
        <w:tab w:val="clear" w:pos="8504"/>
        <w:tab w:val="left" w:pos="810"/>
      </w:tabs>
      <w:rPr>
        <w:sz w:val="20"/>
        <w:szCs w:val="20"/>
      </w:rPr>
    </w:pPr>
    <w:r>
      <w:rPr>
        <w:sz w:val="20"/>
        <w:szCs w:val="20"/>
      </w:rPr>
      <w:t xml:space="preserve">Escola Sede: </w:t>
    </w:r>
    <w:r w:rsidRPr="00405E7D">
      <w:rPr>
        <w:sz w:val="20"/>
        <w:szCs w:val="20"/>
      </w:rPr>
      <w:t>Escola Secundária Emídio Garcia</w:t>
    </w:r>
    <w:r>
      <w:rPr>
        <w:sz w:val="20"/>
        <w:szCs w:val="20"/>
      </w:rPr>
      <w:t xml:space="preserve"> (401638)</w:t>
    </w:r>
    <w:r w:rsidRPr="00405E7D">
      <w:rPr>
        <w:sz w:val="20"/>
        <w:szCs w:val="20"/>
      </w:rPr>
      <w:tab/>
    </w:r>
  </w:p>
  <w:p w:rsidR="00F0105C" w:rsidRPr="00405E7D" w:rsidRDefault="00F0105C" w:rsidP="00405E7D">
    <w:pPr>
      <w:pStyle w:val="Rodap"/>
      <w:tabs>
        <w:tab w:val="clear" w:pos="4252"/>
        <w:tab w:val="clear" w:pos="8504"/>
        <w:tab w:val="left" w:pos="810"/>
      </w:tabs>
    </w:pPr>
    <w:r>
      <w:rPr>
        <w:sz w:val="16"/>
      </w:rPr>
      <w:t xml:space="preserve">Rua </w:t>
    </w:r>
    <w:proofErr w:type="spellStart"/>
    <w:r>
      <w:rPr>
        <w:sz w:val="16"/>
      </w:rPr>
      <w:t>Eng</w:t>
    </w:r>
    <w:proofErr w:type="spellEnd"/>
    <w:r>
      <w:rPr>
        <w:sz w:val="16"/>
      </w:rPr>
      <w:t xml:space="preserve">. Adelino Amaro da </w:t>
    </w:r>
    <w:proofErr w:type="gramStart"/>
    <w:r>
      <w:rPr>
        <w:sz w:val="16"/>
      </w:rPr>
      <w:t>Costa  -</w:t>
    </w:r>
    <w:proofErr w:type="gramEnd"/>
    <w:r>
      <w:rPr>
        <w:sz w:val="16"/>
      </w:rPr>
      <w:t xml:space="preserve">  Tel. </w:t>
    </w:r>
    <w:proofErr w:type="gramStart"/>
    <w:r>
      <w:rPr>
        <w:sz w:val="16"/>
      </w:rPr>
      <w:t>273331192  -</w:t>
    </w:r>
    <w:proofErr w:type="gramEnd"/>
    <w:r>
      <w:rPr>
        <w:sz w:val="16"/>
      </w:rPr>
      <w:t xml:space="preserve">  Fax 273322514 -  5300 – 146  BRAGANÇA</w:t>
    </w:r>
  </w:p>
  <w:p w:rsidR="00F0105C" w:rsidRDefault="0090643E">
    <w:pPr>
      <w:pStyle w:val="Rodap"/>
      <w:tabs>
        <w:tab w:val="clear" w:pos="4252"/>
        <w:tab w:val="clear" w:pos="8504"/>
      </w:tabs>
      <w:rPr>
        <w:sz w:val="16"/>
        <w:lang w:val="fr-FR"/>
      </w:rPr>
    </w:pPr>
    <w:proofErr w:type="spellStart"/>
    <w:r>
      <w:rPr>
        <w:sz w:val="16"/>
        <w:lang w:val="fr-FR"/>
      </w:rPr>
      <w:t>E.Mail</w:t>
    </w:r>
    <w:proofErr w:type="spellEnd"/>
    <w:r>
      <w:rPr>
        <w:sz w:val="16"/>
        <w:lang w:val="fr-FR"/>
      </w:rPr>
      <w:t>: compras.eseg</w:t>
    </w:r>
    <w:r w:rsidR="00F0105C">
      <w:rPr>
        <w:sz w:val="16"/>
        <w:lang w:val="fr-FR"/>
      </w:rPr>
      <w:t>@gmail.com</w:t>
    </w:r>
  </w:p>
  <w:p w:rsidR="00F0105C" w:rsidRDefault="00F0105C">
    <w:pPr>
      <w:pStyle w:val="Rodap"/>
      <w:tabs>
        <w:tab w:val="clear" w:pos="4252"/>
        <w:tab w:val="clear" w:pos="8504"/>
      </w:tabs>
      <w:rPr>
        <w:sz w:val="20"/>
        <w:szCs w:val="20"/>
        <w:lang w:val="fr-FR"/>
      </w:rPr>
    </w:pPr>
    <w:proofErr w:type="spellStart"/>
    <w:r w:rsidRPr="00405E7D">
      <w:rPr>
        <w:sz w:val="20"/>
        <w:szCs w:val="20"/>
        <w:lang w:val="fr-FR"/>
      </w:rPr>
      <w:t>Escola</w:t>
    </w:r>
    <w:proofErr w:type="spellEnd"/>
    <w:r w:rsidRPr="00405E7D">
      <w:rPr>
        <w:sz w:val="20"/>
        <w:szCs w:val="20"/>
        <w:lang w:val="fr-FR"/>
      </w:rPr>
      <w:t xml:space="preserve"> </w:t>
    </w:r>
    <w:proofErr w:type="spellStart"/>
    <w:r w:rsidRPr="00405E7D">
      <w:rPr>
        <w:sz w:val="20"/>
        <w:szCs w:val="20"/>
        <w:lang w:val="fr-FR"/>
      </w:rPr>
      <w:t>Básica</w:t>
    </w:r>
    <w:proofErr w:type="spellEnd"/>
    <w:r w:rsidRPr="00405E7D">
      <w:rPr>
        <w:sz w:val="20"/>
        <w:szCs w:val="20"/>
        <w:lang w:val="fr-FR"/>
      </w:rPr>
      <w:t xml:space="preserve"> Paulo </w:t>
    </w:r>
    <w:proofErr w:type="spellStart"/>
    <w:r w:rsidRPr="00405E7D">
      <w:rPr>
        <w:sz w:val="20"/>
        <w:szCs w:val="20"/>
        <w:lang w:val="fr-FR"/>
      </w:rPr>
      <w:t>Quintela</w:t>
    </w:r>
    <w:proofErr w:type="spellEnd"/>
    <w:r>
      <w:rPr>
        <w:sz w:val="20"/>
        <w:szCs w:val="20"/>
        <w:lang w:val="fr-FR"/>
      </w:rPr>
      <w:t xml:space="preserve"> (</w:t>
    </w:r>
    <w:r w:rsidRPr="00842198">
      <w:rPr>
        <w:sz w:val="20"/>
        <w:szCs w:val="20"/>
        <w:lang w:val="fr-FR"/>
      </w:rPr>
      <w:t>342543</w:t>
    </w:r>
    <w:r>
      <w:rPr>
        <w:sz w:val="20"/>
        <w:szCs w:val="20"/>
        <w:lang w:val="fr-FR"/>
      </w:rPr>
      <w:t>)</w:t>
    </w:r>
  </w:p>
  <w:p w:rsidR="00F0105C" w:rsidRPr="00842198" w:rsidRDefault="00F0105C">
    <w:pPr>
      <w:pStyle w:val="Rodap"/>
      <w:tabs>
        <w:tab w:val="clear" w:pos="4252"/>
        <w:tab w:val="clear" w:pos="8504"/>
      </w:tabs>
      <w:rPr>
        <w:sz w:val="16"/>
        <w:szCs w:val="16"/>
        <w:lang w:val="fr-FR"/>
      </w:rPr>
    </w:pPr>
    <w:r w:rsidRPr="00842198">
      <w:rPr>
        <w:sz w:val="16"/>
        <w:szCs w:val="16"/>
        <w:lang w:val="fr-FR"/>
      </w:rPr>
      <w:t xml:space="preserve">Rua </w:t>
    </w:r>
    <w:proofErr w:type="spellStart"/>
    <w:r w:rsidRPr="00842198">
      <w:rPr>
        <w:sz w:val="16"/>
        <w:szCs w:val="16"/>
        <w:lang w:val="fr-FR"/>
      </w:rPr>
      <w:t>Bragança</w:t>
    </w:r>
    <w:proofErr w:type="spellEnd"/>
    <w:r w:rsidRPr="00842198">
      <w:rPr>
        <w:sz w:val="16"/>
        <w:szCs w:val="16"/>
        <w:lang w:val="fr-FR"/>
      </w:rPr>
      <w:t xml:space="preserve"> </w:t>
    </w:r>
    <w:proofErr w:type="spellStart"/>
    <w:r w:rsidRPr="00842198">
      <w:rPr>
        <w:sz w:val="16"/>
        <w:szCs w:val="16"/>
        <w:lang w:val="fr-FR"/>
      </w:rPr>
      <w:t>Paulista</w:t>
    </w:r>
    <w:proofErr w:type="spellEnd"/>
    <w:r w:rsidRPr="00842198">
      <w:rPr>
        <w:sz w:val="16"/>
        <w:szCs w:val="16"/>
        <w:lang w:val="fr-FR"/>
      </w:rPr>
      <w:t xml:space="preserve"> - Tel. 27333157/8  - Fax 273331178 - 5300-167 BRAGANÇA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892" w:rsidRDefault="00234892" w:rsidP="00C65C53">
      <w:r>
        <w:separator/>
      </w:r>
    </w:p>
  </w:footnote>
  <w:footnote w:type="continuationSeparator" w:id="0">
    <w:p w:rsidR="00234892" w:rsidRDefault="00234892" w:rsidP="00C65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A48"/>
    <w:multiLevelType w:val="multilevel"/>
    <w:tmpl w:val="0816001D"/>
    <w:styleLink w:val="LETRAS"/>
    <w:lvl w:ilvl="0">
      <w:start w:val="1"/>
      <w:numFmt w:val="lowerLetter"/>
      <w:lvlText w:val="%1)"/>
      <w:lvlJc w:val="left"/>
      <w:pPr>
        <w:ind w:left="360" w:hanging="360"/>
      </w:pPr>
      <w:rPr>
        <w:rFonts w:ascii="AvantGarde Bk BT" w:hAnsi="AvantGarde Bk BT" w:cs="AvantGarde Bk BT"/>
        <w:sz w:val="20"/>
        <w:szCs w:val="20"/>
      </w:rPr>
    </w:lvl>
    <w:lvl w:ilvl="1">
      <w:start w:val="1"/>
      <w:numFmt w:val="lowerRoman"/>
      <w:lvlText w:val="%2)"/>
      <w:lvlJc w:val="left"/>
      <w:pPr>
        <w:ind w:left="720" w:hanging="360"/>
      </w:pPr>
      <w:rPr>
        <w:rFonts w:ascii="AvantGarde Bk BT" w:hAnsi="AvantGarde Bk BT" w:cs="AvantGarde Bk BT"/>
        <w:sz w:val="20"/>
        <w:szCs w:val="20"/>
      </w:rPr>
    </w:lvl>
    <w:lvl w:ilvl="2">
      <w:start w:val="1"/>
      <w:numFmt w:val="upperRoman"/>
      <w:lvlText w:val="%3)"/>
      <w:lvlJc w:val="left"/>
      <w:pPr>
        <w:ind w:left="1080" w:hanging="360"/>
      </w:pPr>
      <w:rPr>
        <w:rFonts w:ascii="AvantGarde Bk BT" w:hAnsi="AvantGarde Bk BT" w:cs="AvantGarde Bk BT"/>
        <w:sz w:val="20"/>
        <w:szCs w:val="20"/>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8E620EF"/>
    <w:multiLevelType w:val="hybridMultilevel"/>
    <w:tmpl w:val="4740B7EC"/>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090358D8"/>
    <w:multiLevelType w:val="hybridMultilevel"/>
    <w:tmpl w:val="8528C78A"/>
    <w:lvl w:ilvl="0" w:tplc="2512AE0C">
      <w:start w:val="4349"/>
      <w:numFmt w:val="bullet"/>
      <w:lvlText w:val="-"/>
      <w:lvlJc w:val="left"/>
      <w:pPr>
        <w:tabs>
          <w:tab w:val="num" w:pos="1065"/>
        </w:tabs>
        <w:ind w:left="1065" w:hanging="360"/>
      </w:pPr>
      <w:rPr>
        <w:rFonts w:ascii="Times New Roman" w:eastAsia="Times New Roman" w:hAnsi="Times New Roman" w:cs="Times New Roman" w:hint="default"/>
      </w:rPr>
    </w:lvl>
    <w:lvl w:ilvl="1" w:tplc="08160003" w:tentative="1">
      <w:start w:val="1"/>
      <w:numFmt w:val="bullet"/>
      <w:lvlText w:val="o"/>
      <w:lvlJc w:val="left"/>
      <w:pPr>
        <w:tabs>
          <w:tab w:val="num" w:pos="1785"/>
        </w:tabs>
        <w:ind w:left="1785" w:hanging="360"/>
      </w:pPr>
      <w:rPr>
        <w:rFonts w:ascii="Courier New" w:hAnsi="Courier New" w:hint="default"/>
      </w:rPr>
    </w:lvl>
    <w:lvl w:ilvl="2" w:tplc="08160005" w:tentative="1">
      <w:start w:val="1"/>
      <w:numFmt w:val="bullet"/>
      <w:lvlText w:val=""/>
      <w:lvlJc w:val="left"/>
      <w:pPr>
        <w:tabs>
          <w:tab w:val="num" w:pos="2505"/>
        </w:tabs>
        <w:ind w:left="2505" w:hanging="360"/>
      </w:pPr>
      <w:rPr>
        <w:rFonts w:ascii="Wingdings" w:hAnsi="Wingdings" w:hint="default"/>
      </w:rPr>
    </w:lvl>
    <w:lvl w:ilvl="3" w:tplc="08160001" w:tentative="1">
      <w:start w:val="1"/>
      <w:numFmt w:val="bullet"/>
      <w:lvlText w:val=""/>
      <w:lvlJc w:val="left"/>
      <w:pPr>
        <w:tabs>
          <w:tab w:val="num" w:pos="3225"/>
        </w:tabs>
        <w:ind w:left="3225" w:hanging="360"/>
      </w:pPr>
      <w:rPr>
        <w:rFonts w:ascii="Symbol" w:hAnsi="Symbol" w:hint="default"/>
      </w:rPr>
    </w:lvl>
    <w:lvl w:ilvl="4" w:tplc="08160003" w:tentative="1">
      <w:start w:val="1"/>
      <w:numFmt w:val="bullet"/>
      <w:lvlText w:val="o"/>
      <w:lvlJc w:val="left"/>
      <w:pPr>
        <w:tabs>
          <w:tab w:val="num" w:pos="3945"/>
        </w:tabs>
        <w:ind w:left="3945" w:hanging="360"/>
      </w:pPr>
      <w:rPr>
        <w:rFonts w:ascii="Courier New" w:hAnsi="Courier New" w:hint="default"/>
      </w:rPr>
    </w:lvl>
    <w:lvl w:ilvl="5" w:tplc="08160005" w:tentative="1">
      <w:start w:val="1"/>
      <w:numFmt w:val="bullet"/>
      <w:lvlText w:val=""/>
      <w:lvlJc w:val="left"/>
      <w:pPr>
        <w:tabs>
          <w:tab w:val="num" w:pos="4665"/>
        </w:tabs>
        <w:ind w:left="4665" w:hanging="360"/>
      </w:pPr>
      <w:rPr>
        <w:rFonts w:ascii="Wingdings" w:hAnsi="Wingdings" w:hint="default"/>
      </w:rPr>
    </w:lvl>
    <w:lvl w:ilvl="6" w:tplc="08160001" w:tentative="1">
      <w:start w:val="1"/>
      <w:numFmt w:val="bullet"/>
      <w:lvlText w:val=""/>
      <w:lvlJc w:val="left"/>
      <w:pPr>
        <w:tabs>
          <w:tab w:val="num" w:pos="5385"/>
        </w:tabs>
        <w:ind w:left="5385" w:hanging="360"/>
      </w:pPr>
      <w:rPr>
        <w:rFonts w:ascii="Symbol" w:hAnsi="Symbol" w:hint="default"/>
      </w:rPr>
    </w:lvl>
    <w:lvl w:ilvl="7" w:tplc="08160003" w:tentative="1">
      <w:start w:val="1"/>
      <w:numFmt w:val="bullet"/>
      <w:lvlText w:val="o"/>
      <w:lvlJc w:val="left"/>
      <w:pPr>
        <w:tabs>
          <w:tab w:val="num" w:pos="6105"/>
        </w:tabs>
        <w:ind w:left="6105" w:hanging="360"/>
      </w:pPr>
      <w:rPr>
        <w:rFonts w:ascii="Courier New" w:hAnsi="Courier New" w:hint="default"/>
      </w:rPr>
    </w:lvl>
    <w:lvl w:ilvl="8" w:tplc="08160005" w:tentative="1">
      <w:start w:val="1"/>
      <w:numFmt w:val="bullet"/>
      <w:lvlText w:val=""/>
      <w:lvlJc w:val="left"/>
      <w:pPr>
        <w:tabs>
          <w:tab w:val="num" w:pos="6825"/>
        </w:tabs>
        <w:ind w:left="6825" w:hanging="360"/>
      </w:pPr>
      <w:rPr>
        <w:rFonts w:ascii="Wingdings" w:hAnsi="Wingdings" w:hint="default"/>
      </w:rPr>
    </w:lvl>
  </w:abstractNum>
  <w:abstractNum w:abstractNumId="3">
    <w:nsid w:val="1CEC48D2"/>
    <w:multiLevelType w:val="hybridMultilevel"/>
    <w:tmpl w:val="5DAE747E"/>
    <w:lvl w:ilvl="0" w:tplc="EDE28D32">
      <w:start w:val="4349"/>
      <w:numFmt w:val="bullet"/>
      <w:lvlText w:val="-"/>
      <w:lvlJc w:val="left"/>
      <w:pPr>
        <w:tabs>
          <w:tab w:val="num" w:pos="720"/>
        </w:tabs>
        <w:ind w:left="720" w:hanging="360"/>
      </w:pPr>
      <w:rPr>
        <w:rFonts w:ascii="Times New Roman" w:eastAsia="Times New Roman" w:hAnsi="Times New Roman" w:cs="Times New Roman"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nsid w:val="222771E1"/>
    <w:multiLevelType w:val="multilevel"/>
    <w:tmpl w:val="0816001D"/>
    <w:numStyleLink w:val="LETRAS"/>
  </w:abstractNum>
  <w:abstractNum w:abstractNumId="5">
    <w:nsid w:val="29653851"/>
    <w:multiLevelType w:val="multilevel"/>
    <w:tmpl w:val="0816001D"/>
    <w:numStyleLink w:val="LETRAS"/>
  </w:abstractNum>
  <w:abstractNum w:abstractNumId="6">
    <w:nsid w:val="2FD11E8B"/>
    <w:multiLevelType w:val="multilevel"/>
    <w:tmpl w:val="0816001D"/>
    <w:numStyleLink w:val="LETRAS"/>
  </w:abstractNum>
  <w:abstractNum w:abstractNumId="7">
    <w:nsid w:val="32286337"/>
    <w:multiLevelType w:val="hybridMultilevel"/>
    <w:tmpl w:val="4F3CFF84"/>
    <w:lvl w:ilvl="0" w:tplc="66180BA6">
      <w:start w:val="4349"/>
      <w:numFmt w:val="bullet"/>
      <w:lvlText w:val="-"/>
      <w:lvlJc w:val="left"/>
      <w:pPr>
        <w:tabs>
          <w:tab w:val="num" w:pos="720"/>
        </w:tabs>
        <w:ind w:left="720" w:hanging="360"/>
      </w:pPr>
      <w:rPr>
        <w:rFonts w:ascii="Times New Roman" w:eastAsia="Times New Roman" w:hAnsi="Times New Roman" w:cs="Times New Roman"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
    <w:nsid w:val="35E55DBE"/>
    <w:multiLevelType w:val="hybridMultilevel"/>
    <w:tmpl w:val="598A9910"/>
    <w:lvl w:ilvl="0" w:tplc="AFB8C8A8">
      <w:numFmt w:val="bullet"/>
      <w:lvlText w:val="-"/>
      <w:lvlJc w:val="left"/>
      <w:pPr>
        <w:tabs>
          <w:tab w:val="num" w:pos="720"/>
        </w:tabs>
        <w:ind w:left="720" w:hanging="360"/>
      </w:pPr>
      <w:rPr>
        <w:rFonts w:ascii="Times New Roman" w:eastAsia="Times New Roman" w:hAnsi="Times New Roman" w:cs="Times New Roman"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9">
    <w:nsid w:val="39000484"/>
    <w:multiLevelType w:val="multilevel"/>
    <w:tmpl w:val="08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3DCD264D"/>
    <w:multiLevelType w:val="hybridMultilevel"/>
    <w:tmpl w:val="0456A7C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46253D49"/>
    <w:multiLevelType w:val="hybridMultilevel"/>
    <w:tmpl w:val="6B46CD70"/>
    <w:lvl w:ilvl="0" w:tplc="7F380F32">
      <w:numFmt w:val="bullet"/>
      <w:lvlText w:val="-"/>
      <w:lvlJc w:val="left"/>
      <w:pPr>
        <w:tabs>
          <w:tab w:val="num" w:pos="1560"/>
        </w:tabs>
        <w:ind w:left="1560" w:hanging="360"/>
      </w:pPr>
      <w:rPr>
        <w:rFonts w:ascii="Times New Roman" w:eastAsia="Times New Roman" w:hAnsi="Times New Roman" w:cs="Times New Roman" w:hint="default"/>
      </w:rPr>
    </w:lvl>
    <w:lvl w:ilvl="1" w:tplc="08160003" w:tentative="1">
      <w:start w:val="1"/>
      <w:numFmt w:val="bullet"/>
      <w:lvlText w:val="o"/>
      <w:lvlJc w:val="left"/>
      <w:pPr>
        <w:tabs>
          <w:tab w:val="num" w:pos="2280"/>
        </w:tabs>
        <w:ind w:left="2280" w:hanging="360"/>
      </w:pPr>
      <w:rPr>
        <w:rFonts w:ascii="Courier New" w:hAnsi="Courier New" w:hint="default"/>
      </w:rPr>
    </w:lvl>
    <w:lvl w:ilvl="2" w:tplc="08160005" w:tentative="1">
      <w:start w:val="1"/>
      <w:numFmt w:val="bullet"/>
      <w:lvlText w:val=""/>
      <w:lvlJc w:val="left"/>
      <w:pPr>
        <w:tabs>
          <w:tab w:val="num" w:pos="3000"/>
        </w:tabs>
        <w:ind w:left="3000" w:hanging="360"/>
      </w:pPr>
      <w:rPr>
        <w:rFonts w:ascii="Wingdings" w:hAnsi="Wingdings" w:hint="default"/>
      </w:rPr>
    </w:lvl>
    <w:lvl w:ilvl="3" w:tplc="08160001" w:tentative="1">
      <w:start w:val="1"/>
      <w:numFmt w:val="bullet"/>
      <w:lvlText w:val=""/>
      <w:lvlJc w:val="left"/>
      <w:pPr>
        <w:tabs>
          <w:tab w:val="num" w:pos="3720"/>
        </w:tabs>
        <w:ind w:left="3720" w:hanging="360"/>
      </w:pPr>
      <w:rPr>
        <w:rFonts w:ascii="Symbol" w:hAnsi="Symbol" w:hint="default"/>
      </w:rPr>
    </w:lvl>
    <w:lvl w:ilvl="4" w:tplc="08160003" w:tentative="1">
      <w:start w:val="1"/>
      <w:numFmt w:val="bullet"/>
      <w:lvlText w:val="o"/>
      <w:lvlJc w:val="left"/>
      <w:pPr>
        <w:tabs>
          <w:tab w:val="num" w:pos="4440"/>
        </w:tabs>
        <w:ind w:left="4440" w:hanging="360"/>
      </w:pPr>
      <w:rPr>
        <w:rFonts w:ascii="Courier New" w:hAnsi="Courier New" w:hint="default"/>
      </w:rPr>
    </w:lvl>
    <w:lvl w:ilvl="5" w:tplc="08160005" w:tentative="1">
      <w:start w:val="1"/>
      <w:numFmt w:val="bullet"/>
      <w:lvlText w:val=""/>
      <w:lvlJc w:val="left"/>
      <w:pPr>
        <w:tabs>
          <w:tab w:val="num" w:pos="5160"/>
        </w:tabs>
        <w:ind w:left="5160" w:hanging="360"/>
      </w:pPr>
      <w:rPr>
        <w:rFonts w:ascii="Wingdings" w:hAnsi="Wingdings" w:hint="default"/>
      </w:rPr>
    </w:lvl>
    <w:lvl w:ilvl="6" w:tplc="08160001" w:tentative="1">
      <w:start w:val="1"/>
      <w:numFmt w:val="bullet"/>
      <w:lvlText w:val=""/>
      <w:lvlJc w:val="left"/>
      <w:pPr>
        <w:tabs>
          <w:tab w:val="num" w:pos="5880"/>
        </w:tabs>
        <w:ind w:left="5880" w:hanging="360"/>
      </w:pPr>
      <w:rPr>
        <w:rFonts w:ascii="Symbol" w:hAnsi="Symbol" w:hint="default"/>
      </w:rPr>
    </w:lvl>
    <w:lvl w:ilvl="7" w:tplc="08160003" w:tentative="1">
      <w:start w:val="1"/>
      <w:numFmt w:val="bullet"/>
      <w:lvlText w:val="o"/>
      <w:lvlJc w:val="left"/>
      <w:pPr>
        <w:tabs>
          <w:tab w:val="num" w:pos="6600"/>
        </w:tabs>
        <w:ind w:left="6600" w:hanging="360"/>
      </w:pPr>
      <w:rPr>
        <w:rFonts w:ascii="Courier New" w:hAnsi="Courier New" w:hint="default"/>
      </w:rPr>
    </w:lvl>
    <w:lvl w:ilvl="8" w:tplc="08160005" w:tentative="1">
      <w:start w:val="1"/>
      <w:numFmt w:val="bullet"/>
      <w:lvlText w:val=""/>
      <w:lvlJc w:val="left"/>
      <w:pPr>
        <w:tabs>
          <w:tab w:val="num" w:pos="7320"/>
        </w:tabs>
        <w:ind w:left="7320" w:hanging="360"/>
      </w:pPr>
      <w:rPr>
        <w:rFonts w:ascii="Wingdings" w:hAnsi="Wingdings" w:hint="default"/>
      </w:rPr>
    </w:lvl>
  </w:abstractNum>
  <w:abstractNum w:abstractNumId="12">
    <w:nsid w:val="54A44EC9"/>
    <w:multiLevelType w:val="multilevel"/>
    <w:tmpl w:val="0816001D"/>
    <w:numStyleLink w:val="LETRAS"/>
  </w:abstractNum>
  <w:abstractNum w:abstractNumId="13">
    <w:nsid w:val="68531469"/>
    <w:multiLevelType w:val="hybridMultilevel"/>
    <w:tmpl w:val="FDB0EE1C"/>
    <w:lvl w:ilvl="0" w:tplc="2904F44E">
      <w:start w:val="1"/>
      <w:numFmt w:val="lowerLetter"/>
      <w:lvlText w:val="%1)"/>
      <w:lvlJc w:val="left"/>
      <w:pPr>
        <w:tabs>
          <w:tab w:val="num" w:pos="1065"/>
        </w:tabs>
        <w:ind w:left="1065" w:hanging="705"/>
      </w:pPr>
      <w:rPr>
        <w:rFonts w:cs="Times New Roman" w:hint="default"/>
        <w:b/>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14">
    <w:nsid w:val="72767925"/>
    <w:multiLevelType w:val="hybridMultilevel"/>
    <w:tmpl w:val="B780334A"/>
    <w:lvl w:ilvl="0" w:tplc="0A9422F6">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nsid w:val="7FAA77D1"/>
    <w:multiLevelType w:val="multilevel"/>
    <w:tmpl w:val="0816001F"/>
    <w:numStyleLink w:val="111111"/>
  </w:abstractNum>
  <w:num w:numId="1">
    <w:abstractNumId w:val="11"/>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3"/>
  </w:num>
  <w:num w:numId="6">
    <w:abstractNumId w:val="1"/>
  </w:num>
  <w:num w:numId="7">
    <w:abstractNumId w:val="14"/>
  </w:num>
  <w:num w:numId="8">
    <w:abstractNumId w:val="10"/>
  </w:num>
  <w:num w:numId="9">
    <w:abstractNumId w:val="9"/>
  </w:num>
  <w:num w:numId="10">
    <w:abstractNumId w:val="13"/>
  </w:num>
  <w:num w:numId="11">
    <w:abstractNumId w:val="15"/>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r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2">
    <w:abstractNumId w:val="0"/>
  </w:num>
  <w:num w:numId="13">
    <w:abstractNumId w:val="6"/>
    <w:lvlOverride w:ilvl="0">
      <w:lvl w:ilvl="0">
        <w:start w:val="1"/>
        <w:numFmt w:val="lowerLetter"/>
        <w:lvlText w:val="%1)"/>
        <w:lvlJc w:val="left"/>
        <w:pPr>
          <w:ind w:left="360" w:hanging="360"/>
        </w:pPr>
        <w:rPr>
          <w:rFonts w:ascii="Gill Sans Light" w:hAnsi="Gill Sans Light" w:cs="AvantGarde Bk BT" w:hint="default"/>
          <w:b/>
          <w:sz w:val="20"/>
          <w:szCs w:val="20"/>
        </w:rPr>
      </w:lvl>
    </w:lvlOverride>
  </w:num>
  <w:num w:numId="14">
    <w:abstractNumId w:val="12"/>
    <w:lvlOverride w:ilvl="0">
      <w:lvl w:ilvl="0">
        <w:start w:val="1"/>
        <w:numFmt w:val="lowerLetter"/>
        <w:lvlText w:val="%1)"/>
        <w:lvlJc w:val="left"/>
        <w:pPr>
          <w:ind w:left="1560" w:hanging="360"/>
        </w:pPr>
        <w:rPr>
          <w:rFonts w:ascii="Gill Sans Light" w:hAnsi="Gill Sans Light" w:cs="AvantGarde Bk BT" w:hint="default"/>
          <w:b/>
          <w:sz w:val="20"/>
          <w:szCs w:val="20"/>
        </w:rPr>
      </w:lvl>
    </w:lvlOverride>
  </w:num>
  <w:num w:numId="15">
    <w:abstractNumId w:val="5"/>
    <w:lvlOverride w:ilvl="0">
      <w:lvl w:ilvl="0">
        <w:start w:val="1"/>
        <w:numFmt w:val="lowerLetter"/>
        <w:lvlText w:val="%1)"/>
        <w:lvlJc w:val="left"/>
        <w:pPr>
          <w:ind w:left="1200" w:hanging="360"/>
        </w:pPr>
        <w:rPr>
          <w:rFonts w:ascii="Gill Sans Light" w:hAnsi="Gill Sans Light" w:cs="AvantGarde Bk BT" w:hint="default"/>
          <w:b/>
          <w:sz w:val="20"/>
          <w:szCs w:val="20"/>
        </w:rPr>
      </w:lvl>
    </w:lvlOverride>
  </w:num>
  <w:num w:numId="16">
    <w:abstractNumId w:val="4"/>
    <w:lvlOverride w:ilvl="0">
      <w:lvl w:ilvl="0">
        <w:start w:val="1"/>
        <w:numFmt w:val="lowerLetter"/>
        <w:lvlText w:val="%1)"/>
        <w:lvlJc w:val="left"/>
        <w:pPr>
          <w:ind w:left="360" w:hanging="360"/>
        </w:pPr>
        <w:rPr>
          <w:rFonts w:ascii="Gill Sans Light" w:hAnsi="Gill Sans Light" w:cs="AvantGarde Bk BT" w:hint="default"/>
          <w:b/>
          <w:sz w:val="20"/>
          <w:szCs w:val="20"/>
        </w:rPr>
      </w:lvl>
    </w:lvlOverride>
  </w:num>
  <w:num w:numId="17">
    <w:abstractNumId w:val="15"/>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672"/>
          </w:tabs>
          <w:ind w:left="672" w:hanging="432"/>
        </w:pPr>
        <w:rPr>
          <w:b/>
        </w:rPr>
      </w:lvl>
    </w:lvlOverride>
  </w:num>
  <w:num w:numId="18">
    <w:abstractNumId w:val="1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1224"/>
          </w:tabs>
          <w:ind w:left="1224" w:hanging="504"/>
        </w:pPr>
        <w:rPr>
          <w:b/>
        </w:rPr>
      </w:lvl>
    </w:lvlOverride>
  </w:num>
  <w:num w:numId="19">
    <w:abstractNumId w:val="15"/>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432"/>
          </w:tabs>
          <w:ind w:left="432" w:hanging="432"/>
        </w:pPr>
        <w:rPr>
          <w:b/>
        </w:r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572"/>
    <w:rsid w:val="000018C9"/>
    <w:rsid w:val="000308A7"/>
    <w:rsid w:val="00063218"/>
    <w:rsid w:val="0008523B"/>
    <w:rsid w:val="000A0360"/>
    <w:rsid w:val="000B2099"/>
    <w:rsid w:val="001169CE"/>
    <w:rsid w:val="00117933"/>
    <w:rsid w:val="00125C30"/>
    <w:rsid w:val="00132981"/>
    <w:rsid w:val="00195546"/>
    <w:rsid w:val="001A1C88"/>
    <w:rsid w:val="001A2D1F"/>
    <w:rsid w:val="0021248E"/>
    <w:rsid w:val="00223764"/>
    <w:rsid w:val="00234892"/>
    <w:rsid w:val="00236D4A"/>
    <w:rsid w:val="002631AE"/>
    <w:rsid w:val="00273C3E"/>
    <w:rsid w:val="002A7F40"/>
    <w:rsid w:val="002C1ADA"/>
    <w:rsid w:val="002D6BE8"/>
    <w:rsid w:val="002F5C9A"/>
    <w:rsid w:val="00304B5D"/>
    <w:rsid w:val="0030542C"/>
    <w:rsid w:val="00327B64"/>
    <w:rsid w:val="003635A5"/>
    <w:rsid w:val="003749EE"/>
    <w:rsid w:val="003B6372"/>
    <w:rsid w:val="003C26D4"/>
    <w:rsid w:val="003C3D12"/>
    <w:rsid w:val="004011D5"/>
    <w:rsid w:val="00405E7D"/>
    <w:rsid w:val="00411D3B"/>
    <w:rsid w:val="0045254F"/>
    <w:rsid w:val="004541B7"/>
    <w:rsid w:val="004950CE"/>
    <w:rsid w:val="004A456C"/>
    <w:rsid w:val="004B5C1E"/>
    <w:rsid w:val="004C6679"/>
    <w:rsid w:val="004E4207"/>
    <w:rsid w:val="004F1E5A"/>
    <w:rsid w:val="004F4718"/>
    <w:rsid w:val="004F5020"/>
    <w:rsid w:val="004F61CA"/>
    <w:rsid w:val="00500E01"/>
    <w:rsid w:val="00527103"/>
    <w:rsid w:val="00545CE9"/>
    <w:rsid w:val="00570BB1"/>
    <w:rsid w:val="00577572"/>
    <w:rsid w:val="005B37DC"/>
    <w:rsid w:val="005D2B9F"/>
    <w:rsid w:val="005F5331"/>
    <w:rsid w:val="00607664"/>
    <w:rsid w:val="00611D88"/>
    <w:rsid w:val="0065070A"/>
    <w:rsid w:val="006541EA"/>
    <w:rsid w:val="006650D5"/>
    <w:rsid w:val="006C5CF4"/>
    <w:rsid w:val="006E70CC"/>
    <w:rsid w:val="007351B0"/>
    <w:rsid w:val="007610D7"/>
    <w:rsid w:val="007748F1"/>
    <w:rsid w:val="007B1F54"/>
    <w:rsid w:val="007E0394"/>
    <w:rsid w:val="007E12B9"/>
    <w:rsid w:val="00822094"/>
    <w:rsid w:val="00824E2B"/>
    <w:rsid w:val="00842198"/>
    <w:rsid w:val="008A4A4C"/>
    <w:rsid w:val="008E5CF0"/>
    <w:rsid w:val="008F2D5F"/>
    <w:rsid w:val="0090643E"/>
    <w:rsid w:val="009626B5"/>
    <w:rsid w:val="009C7DEC"/>
    <w:rsid w:val="009E2541"/>
    <w:rsid w:val="009E5A2F"/>
    <w:rsid w:val="009E5C56"/>
    <w:rsid w:val="00A019EB"/>
    <w:rsid w:val="00A021C2"/>
    <w:rsid w:val="00A32142"/>
    <w:rsid w:val="00A32CE2"/>
    <w:rsid w:val="00A37C33"/>
    <w:rsid w:val="00A6303E"/>
    <w:rsid w:val="00A85952"/>
    <w:rsid w:val="00A939AE"/>
    <w:rsid w:val="00AA3D45"/>
    <w:rsid w:val="00AB3714"/>
    <w:rsid w:val="00AC4145"/>
    <w:rsid w:val="00B00FB3"/>
    <w:rsid w:val="00B11893"/>
    <w:rsid w:val="00B159A6"/>
    <w:rsid w:val="00B650B6"/>
    <w:rsid w:val="00B850A1"/>
    <w:rsid w:val="00B90AA5"/>
    <w:rsid w:val="00B963C8"/>
    <w:rsid w:val="00BA0666"/>
    <w:rsid w:val="00C0577B"/>
    <w:rsid w:val="00C51023"/>
    <w:rsid w:val="00C51539"/>
    <w:rsid w:val="00C54466"/>
    <w:rsid w:val="00C65C53"/>
    <w:rsid w:val="00C76492"/>
    <w:rsid w:val="00CB0009"/>
    <w:rsid w:val="00CD44E0"/>
    <w:rsid w:val="00CE3AEF"/>
    <w:rsid w:val="00D14F17"/>
    <w:rsid w:val="00D153BB"/>
    <w:rsid w:val="00D64B05"/>
    <w:rsid w:val="00DA6C35"/>
    <w:rsid w:val="00DD1CDB"/>
    <w:rsid w:val="00DE4A4F"/>
    <w:rsid w:val="00DF7C5B"/>
    <w:rsid w:val="00E1466B"/>
    <w:rsid w:val="00E266F0"/>
    <w:rsid w:val="00E31F81"/>
    <w:rsid w:val="00E5307C"/>
    <w:rsid w:val="00EA2F76"/>
    <w:rsid w:val="00EF078D"/>
    <w:rsid w:val="00F0105C"/>
    <w:rsid w:val="00F10F5B"/>
    <w:rsid w:val="00F632A3"/>
    <w:rsid w:val="00F639F4"/>
    <w:rsid w:val="00F67570"/>
    <w:rsid w:val="00F85B88"/>
    <w:rsid w:val="00FF03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C53"/>
    <w:rPr>
      <w:sz w:val="24"/>
      <w:szCs w:val="24"/>
      <w:lang w:eastAsia="pt-PT"/>
    </w:rPr>
  </w:style>
  <w:style w:type="paragraph" w:styleId="Cabealho1">
    <w:name w:val="heading 1"/>
    <w:basedOn w:val="Normal"/>
    <w:next w:val="Normal"/>
    <w:qFormat/>
    <w:rsid w:val="00C65C53"/>
    <w:pPr>
      <w:keepNext/>
      <w:jc w:val="center"/>
      <w:outlineLvl w:val="0"/>
    </w:pPr>
    <w:rPr>
      <w:b/>
      <w:bCs/>
    </w:rPr>
  </w:style>
  <w:style w:type="paragraph" w:styleId="Cabealho2">
    <w:name w:val="heading 2"/>
    <w:basedOn w:val="Normal"/>
    <w:next w:val="Normal"/>
    <w:qFormat/>
    <w:rsid w:val="00C65C53"/>
    <w:pPr>
      <w:keepNext/>
      <w:jc w:val="center"/>
      <w:outlineLvl w:val="1"/>
    </w:pPr>
    <w:rPr>
      <w:b/>
      <w:bCs/>
      <w:sz w:val="20"/>
      <w:lang w:val="en-GB"/>
    </w:rPr>
  </w:style>
  <w:style w:type="paragraph" w:styleId="Cabealho3">
    <w:name w:val="heading 3"/>
    <w:basedOn w:val="Normal"/>
    <w:next w:val="Normal"/>
    <w:qFormat/>
    <w:rsid w:val="00C65C53"/>
    <w:pPr>
      <w:keepNext/>
      <w:jc w:val="center"/>
      <w:outlineLvl w:val="2"/>
    </w:pPr>
    <w:rPr>
      <w:b/>
      <w:bCs/>
      <w:sz w:val="12"/>
    </w:rPr>
  </w:style>
  <w:style w:type="paragraph" w:styleId="Cabealho4">
    <w:name w:val="heading 4"/>
    <w:basedOn w:val="Normal"/>
    <w:next w:val="Normal"/>
    <w:qFormat/>
    <w:rsid w:val="00C65C53"/>
    <w:pPr>
      <w:keepNext/>
      <w:outlineLvl w:val="3"/>
    </w:pPr>
    <w:rPr>
      <w:i/>
      <w:iCs/>
      <w:sz w:val="16"/>
    </w:rPr>
  </w:style>
  <w:style w:type="paragraph" w:styleId="Cabealho5">
    <w:name w:val="heading 5"/>
    <w:basedOn w:val="Normal"/>
    <w:next w:val="Normal"/>
    <w:link w:val="Cabealho5Carcter"/>
    <w:qFormat/>
    <w:rsid w:val="001A2D1F"/>
    <w:pPr>
      <w:keepNext/>
      <w:jc w:val="both"/>
      <w:outlineLvl w:val="4"/>
    </w:pPr>
    <w:rPr>
      <w:rFonts w:ascii="Gill Sans Light" w:hAnsi="Gill Sans Light"/>
      <w:b/>
      <w:bCs/>
      <w:szCs w:val="20"/>
    </w:rPr>
  </w:style>
  <w:style w:type="paragraph" w:styleId="Cabealho6">
    <w:name w:val="heading 6"/>
    <w:basedOn w:val="Normal"/>
    <w:next w:val="Normal"/>
    <w:link w:val="Cabealho6Carcter"/>
    <w:qFormat/>
    <w:rsid w:val="001A2D1F"/>
    <w:pPr>
      <w:keepNext/>
      <w:spacing w:line="360" w:lineRule="auto"/>
      <w:jc w:val="right"/>
      <w:outlineLvl w:val="5"/>
    </w:pPr>
    <w:rPr>
      <w:rFonts w:ascii="Gill Sans Light" w:hAnsi="Gill Sans Light"/>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
    <w:basedOn w:val="Normal"/>
    <w:link w:val="CabealhoCarcter"/>
    <w:rsid w:val="00C65C53"/>
    <w:pPr>
      <w:tabs>
        <w:tab w:val="center" w:pos="4252"/>
        <w:tab w:val="right" w:pos="8504"/>
      </w:tabs>
    </w:pPr>
  </w:style>
  <w:style w:type="paragraph" w:styleId="Rodap">
    <w:name w:val="footer"/>
    <w:basedOn w:val="Normal"/>
    <w:link w:val="RodapCarcter"/>
    <w:uiPriority w:val="99"/>
    <w:rsid w:val="00C65C53"/>
    <w:pPr>
      <w:tabs>
        <w:tab w:val="center" w:pos="4252"/>
        <w:tab w:val="right" w:pos="8504"/>
      </w:tabs>
    </w:pPr>
  </w:style>
  <w:style w:type="paragraph" w:styleId="Textodebalo">
    <w:name w:val="Balloon Text"/>
    <w:basedOn w:val="Normal"/>
    <w:link w:val="TextodebaloCarcter"/>
    <w:rsid w:val="00C51539"/>
    <w:rPr>
      <w:rFonts w:ascii="Tahoma" w:hAnsi="Tahoma" w:cs="Tahoma"/>
      <w:sz w:val="16"/>
      <w:szCs w:val="16"/>
    </w:rPr>
  </w:style>
  <w:style w:type="character" w:customStyle="1" w:styleId="TextodebaloCarcter">
    <w:name w:val="Texto de balão Carácter"/>
    <w:basedOn w:val="Tipodeletrapredefinidodopargrafo"/>
    <w:link w:val="Textodebalo"/>
    <w:rsid w:val="00C51539"/>
    <w:rPr>
      <w:rFonts w:ascii="Tahoma" w:hAnsi="Tahoma" w:cs="Tahoma"/>
      <w:sz w:val="16"/>
      <w:szCs w:val="16"/>
    </w:rPr>
  </w:style>
  <w:style w:type="character" w:customStyle="1" w:styleId="Cabealho5Carcter">
    <w:name w:val="Cabeçalho 5 Carácter"/>
    <w:basedOn w:val="Tipodeletrapredefinidodopargrafo"/>
    <w:link w:val="Cabealho5"/>
    <w:rsid w:val="001A2D1F"/>
    <w:rPr>
      <w:rFonts w:ascii="Gill Sans Light" w:hAnsi="Gill Sans Light"/>
      <w:b/>
      <w:bCs/>
      <w:sz w:val="24"/>
      <w:lang w:eastAsia="pt-PT"/>
    </w:rPr>
  </w:style>
  <w:style w:type="character" w:customStyle="1" w:styleId="Cabealho6Carcter">
    <w:name w:val="Cabeçalho 6 Carácter"/>
    <w:basedOn w:val="Tipodeletrapredefinidodopargrafo"/>
    <w:link w:val="Cabealho6"/>
    <w:rsid w:val="001A2D1F"/>
    <w:rPr>
      <w:rFonts w:ascii="Gill Sans Light" w:hAnsi="Gill Sans Light"/>
      <w:sz w:val="24"/>
      <w:lang w:eastAsia="pt-PT"/>
    </w:rPr>
  </w:style>
  <w:style w:type="paragraph" w:styleId="Corpodetexto">
    <w:name w:val="Body Text"/>
    <w:basedOn w:val="Normal"/>
    <w:link w:val="CorpodetextoCarcter"/>
    <w:rsid w:val="001A2D1F"/>
    <w:pPr>
      <w:jc w:val="both"/>
    </w:pPr>
    <w:rPr>
      <w:rFonts w:ascii="Gill Sans Light" w:hAnsi="Gill Sans Light"/>
      <w:b/>
      <w:bCs/>
      <w:szCs w:val="20"/>
    </w:rPr>
  </w:style>
  <w:style w:type="character" w:customStyle="1" w:styleId="CorpodetextoCarcter">
    <w:name w:val="Corpo de texto Carácter"/>
    <w:basedOn w:val="Tipodeletrapredefinidodopargrafo"/>
    <w:link w:val="Corpodetexto"/>
    <w:rsid w:val="001A2D1F"/>
    <w:rPr>
      <w:rFonts w:ascii="Gill Sans Light" w:hAnsi="Gill Sans Light"/>
      <w:b/>
      <w:bCs/>
      <w:sz w:val="24"/>
      <w:lang w:eastAsia="pt-PT"/>
    </w:rPr>
  </w:style>
  <w:style w:type="paragraph" w:styleId="Corpodetexto2">
    <w:name w:val="Body Text 2"/>
    <w:basedOn w:val="Normal"/>
    <w:link w:val="Corpodetexto2Carcter"/>
    <w:rsid w:val="001A2D1F"/>
    <w:rPr>
      <w:rFonts w:ascii="Gill Sans Light" w:hAnsi="Gill Sans Light"/>
      <w:b/>
      <w:bCs/>
      <w:szCs w:val="20"/>
    </w:rPr>
  </w:style>
  <w:style w:type="character" w:customStyle="1" w:styleId="Corpodetexto2Carcter">
    <w:name w:val="Corpo de texto 2 Carácter"/>
    <w:basedOn w:val="Tipodeletrapredefinidodopargrafo"/>
    <w:link w:val="Corpodetexto2"/>
    <w:rsid w:val="001A2D1F"/>
    <w:rPr>
      <w:rFonts w:ascii="Gill Sans Light" w:hAnsi="Gill Sans Light"/>
      <w:b/>
      <w:bCs/>
      <w:sz w:val="24"/>
      <w:lang w:eastAsia="pt-PT"/>
    </w:rPr>
  </w:style>
  <w:style w:type="paragraph" w:styleId="Corpodetexto3">
    <w:name w:val="Body Text 3"/>
    <w:basedOn w:val="Normal"/>
    <w:link w:val="Corpodetexto3Carcter"/>
    <w:rsid w:val="001A2D1F"/>
    <w:pPr>
      <w:jc w:val="center"/>
    </w:pPr>
    <w:rPr>
      <w:rFonts w:ascii="Arial Black" w:hAnsi="Arial Black"/>
      <w:b/>
      <w:bCs/>
      <w:sz w:val="72"/>
      <w:szCs w:val="20"/>
    </w:rPr>
  </w:style>
  <w:style w:type="character" w:customStyle="1" w:styleId="Corpodetexto3Carcter">
    <w:name w:val="Corpo de texto 3 Carácter"/>
    <w:basedOn w:val="Tipodeletrapredefinidodopargrafo"/>
    <w:link w:val="Corpodetexto3"/>
    <w:rsid w:val="001A2D1F"/>
    <w:rPr>
      <w:rFonts w:ascii="Arial Black" w:hAnsi="Arial Black"/>
      <w:b/>
      <w:bCs/>
      <w:sz w:val="72"/>
      <w:lang w:eastAsia="pt-PT"/>
    </w:rPr>
  </w:style>
  <w:style w:type="paragraph" w:styleId="Avanodecorpodetexto">
    <w:name w:val="Body Text Indent"/>
    <w:basedOn w:val="Normal"/>
    <w:link w:val="AvanodecorpodetextoCarcter"/>
    <w:rsid w:val="001A2D1F"/>
    <w:pPr>
      <w:ind w:firstLine="705"/>
    </w:pPr>
    <w:rPr>
      <w:rFonts w:ascii="Gill Sans Light" w:hAnsi="Gill Sans Light"/>
    </w:rPr>
  </w:style>
  <w:style w:type="character" w:customStyle="1" w:styleId="AvanodecorpodetextoCarcter">
    <w:name w:val="Avanço de corpo de texto Carácter"/>
    <w:basedOn w:val="Tipodeletrapredefinidodopargrafo"/>
    <w:link w:val="Avanodecorpodetexto"/>
    <w:rsid w:val="001A2D1F"/>
    <w:rPr>
      <w:rFonts w:ascii="Gill Sans Light" w:hAnsi="Gill Sans Light"/>
      <w:sz w:val="24"/>
      <w:szCs w:val="24"/>
      <w:lang w:eastAsia="pt-PT"/>
    </w:rPr>
  </w:style>
  <w:style w:type="paragraph" w:styleId="Avanodecorpodetexto2">
    <w:name w:val="Body Text Indent 2"/>
    <w:basedOn w:val="Normal"/>
    <w:link w:val="Avanodecorpodetexto2Carcter"/>
    <w:rsid w:val="001A2D1F"/>
    <w:pPr>
      <w:ind w:left="720" w:hanging="720"/>
    </w:pPr>
    <w:rPr>
      <w:rFonts w:ascii="Gill Sans Light" w:hAnsi="Gill Sans Light"/>
    </w:rPr>
  </w:style>
  <w:style w:type="character" w:customStyle="1" w:styleId="Avanodecorpodetexto2Carcter">
    <w:name w:val="Avanço de corpo de texto 2 Carácter"/>
    <w:basedOn w:val="Tipodeletrapredefinidodopargrafo"/>
    <w:link w:val="Avanodecorpodetexto2"/>
    <w:rsid w:val="001A2D1F"/>
    <w:rPr>
      <w:rFonts w:ascii="Gill Sans Light" w:hAnsi="Gill Sans Light"/>
      <w:sz w:val="24"/>
      <w:szCs w:val="24"/>
      <w:lang w:eastAsia="pt-PT"/>
    </w:rPr>
  </w:style>
  <w:style w:type="character" w:styleId="Hiperligao">
    <w:name w:val="Hyperlink"/>
    <w:basedOn w:val="Tipodeletrapredefinidodopargrafo"/>
    <w:rsid w:val="001A2D1F"/>
    <w:rPr>
      <w:color w:val="0000FF"/>
      <w:u w:val="single"/>
    </w:rPr>
  </w:style>
  <w:style w:type="table" w:styleId="Tabelacomgrelha">
    <w:name w:val="Table Grid"/>
    <w:basedOn w:val="Tabelanormal"/>
    <w:rsid w:val="001A2D1F"/>
    <w:rPr>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arcter">
    <w:name w:val="Rodapé Carácter"/>
    <w:basedOn w:val="Tipodeletrapredefinidodopargrafo"/>
    <w:link w:val="Rodap"/>
    <w:uiPriority w:val="99"/>
    <w:rsid w:val="001A2D1F"/>
    <w:rPr>
      <w:sz w:val="24"/>
      <w:szCs w:val="24"/>
      <w:lang w:eastAsia="pt-PT"/>
    </w:rPr>
  </w:style>
  <w:style w:type="character" w:customStyle="1" w:styleId="CabealhoCarcter">
    <w:name w:val="Cabeçalho Carácter"/>
    <w:aliases w:val="h Carácter"/>
    <w:basedOn w:val="Tipodeletrapredefinidodopargrafo"/>
    <w:link w:val="Cabealho"/>
    <w:locked/>
    <w:rsid w:val="001A2D1F"/>
    <w:rPr>
      <w:sz w:val="24"/>
      <w:szCs w:val="24"/>
      <w:lang w:eastAsia="pt-PT"/>
    </w:rPr>
  </w:style>
  <w:style w:type="numbering" w:styleId="111111">
    <w:name w:val="Outline List 2"/>
    <w:basedOn w:val="Semlista"/>
    <w:rsid w:val="0008523B"/>
    <w:pPr>
      <w:numPr>
        <w:numId w:val="9"/>
      </w:numPr>
    </w:pPr>
  </w:style>
  <w:style w:type="numbering" w:customStyle="1" w:styleId="LETRAS">
    <w:name w:val="LETRAS"/>
    <w:rsid w:val="0008523B"/>
    <w:pPr>
      <w:numPr>
        <w:numId w:val="12"/>
      </w:numPr>
    </w:pPr>
  </w:style>
  <w:style w:type="paragraph" w:styleId="PargrafodaLista">
    <w:name w:val="List Paragraph"/>
    <w:basedOn w:val="Normal"/>
    <w:uiPriority w:val="34"/>
    <w:qFormat/>
    <w:rsid w:val="0008523B"/>
    <w:pPr>
      <w:ind w:left="720"/>
      <w:contextualSpacing/>
    </w:pPr>
  </w:style>
  <w:style w:type="paragraph" w:customStyle="1" w:styleId="Default">
    <w:name w:val="Default"/>
    <w:rsid w:val="004011D5"/>
    <w:pPr>
      <w:autoSpaceDE w:val="0"/>
      <w:autoSpaceDN w:val="0"/>
      <w:adjustRightInd w:val="0"/>
    </w:pPr>
    <w:rPr>
      <w:rFonts w:ascii="Tahoma" w:hAnsi="Tahoma" w:cs="Tahoma"/>
      <w:color w:val="000000"/>
      <w:sz w:val="24"/>
      <w:szCs w:val="24"/>
      <w:lang w:eastAsia="pt-PT"/>
    </w:rPr>
  </w:style>
  <w:style w:type="paragraph" w:styleId="Ttulo">
    <w:name w:val="Title"/>
    <w:basedOn w:val="Normal"/>
    <w:link w:val="TtuloCarcter"/>
    <w:qFormat/>
    <w:rsid w:val="004011D5"/>
    <w:pPr>
      <w:widowControl w:val="0"/>
      <w:spacing w:line="480" w:lineRule="atLeast"/>
      <w:jc w:val="center"/>
    </w:pPr>
    <w:rPr>
      <w:b/>
      <w:szCs w:val="20"/>
    </w:rPr>
  </w:style>
  <w:style w:type="character" w:customStyle="1" w:styleId="TtuloCarcter">
    <w:name w:val="Título Carácter"/>
    <w:basedOn w:val="Tipodeletrapredefinidodopargrafo"/>
    <w:link w:val="Ttulo"/>
    <w:rsid w:val="004011D5"/>
    <w:rPr>
      <w:b/>
      <w:sz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C53"/>
    <w:rPr>
      <w:sz w:val="24"/>
      <w:szCs w:val="24"/>
      <w:lang w:eastAsia="pt-PT"/>
    </w:rPr>
  </w:style>
  <w:style w:type="paragraph" w:styleId="Cabealho1">
    <w:name w:val="heading 1"/>
    <w:basedOn w:val="Normal"/>
    <w:next w:val="Normal"/>
    <w:qFormat/>
    <w:rsid w:val="00C65C53"/>
    <w:pPr>
      <w:keepNext/>
      <w:jc w:val="center"/>
      <w:outlineLvl w:val="0"/>
    </w:pPr>
    <w:rPr>
      <w:b/>
      <w:bCs/>
    </w:rPr>
  </w:style>
  <w:style w:type="paragraph" w:styleId="Cabealho2">
    <w:name w:val="heading 2"/>
    <w:basedOn w:val="Normal"/>
    <w:next w:val="Normal"/>
    <w:qFormat/>
    <w:rsid w:val="00C65C53"/>
    <w:pPr>
      <w:keepNext/>
      <w:jc w:val="center"/>
      <w:outlineLvl w:val="1"/>
    </w:pPr>
    <w:rPr>
      <w:b/>
      <w:bCs/>
      <w:sz w:val="20"/>
      <w:lang w:val="en-GB"/>
    </w:rPr>
  </w:style>
  <w:style w:type="paragraph" w:styleId="Cabealho3">
    <w:name w:val="heading 3"/>
    <w:basedOn w:val="Normal"/>
    <w:next w:val="Normal"/>
    <w:qFormat/>
    <w:rsid w:val="00C65C53"/>
    <w:pPr>
      <w:keepNext/>
      <w:jc w:val="center"/>
      <w:outlineLvl w:val="2"/>
    </w:pPr>
    <w:rPr>
      <w:b/>
      <w:bCs/>
      <w:sz w:val="12"/>
    </w:rPr>
  </w:style>
  <w:style w:type="paragraph" w:styleId="Cabealho4">
    <w:name w:val="heading 4"/>
    <w:basedOn w:val="Normal"/>
    <w:next w:val="Normal"/>
    <w:qFormat/>
    <w:rsid w:val="00C65C53"/>
    <w:pPr>
      <w:keepNext/>
      <w:outlineLvl w:val="3"/>
    </w:pPr>
    <w:rPr>
      <w:i/>
      <w:iCs/>
      <w:sz w:val="16"/>
    </w:rPr>
  </w:style>
  <w:style w:type="paragraph" w:styleId="Cabealho5">
    <w:name w:val="heading 5"/>
    <w:basedOn w:val="Normal"/>
    <w:next w:val="Normal"/>
    <w:link w:val="Cabealho5Carcter"/>
    <w:qFormat/>
    <w:rsid w:val="001A2D1F"/>
    <w:pPr>
      <w:keepNext/>
      <w:jc w:val="both"/>
      <w:outlineLvl w:val="4"/>
    </w:pPr>
    <w:rPr>
      <w:rFonts w:ascii="Gill Sans Light" w:hAnsi="Gill Sans Light"/>
      <w:b/>
      <w:bCs/>
      <w:szCs w:val="20"/>
    </w:rPr>
  </w:style>
  <w:style w:type="paragraph" w:styleId="Cabealho6">
    <w:name w:val="heading 6"/>
    <w:basedOn w:val="Normal"/>
    <w:next w:val="Normal"/>
    <w:link w:val="Cabealho6Carcter"/>
    <w:qFormat/>
    <w:rsid w:val="001A2D1F"/>
    <w:pPr>
      <w:keepNext/>
      <w:spacing w:line="360" w:lineRule="auto"/>
      <w:jc w:val="right"/>
      <w:outlineLvl w:val="5"/>
    </w:pPr>
    <w:rPr>
      <w:rFonts w:ascii="Gill Sans Light" w:hAnsi="Gill Sans Light"/>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
    <w:basedOn w:val="Normal"/>
    <w:link w:val="CabealhoCarcter"/>
    <w:rsid w:val="00C65C53"/>
    <w:pPr>
      <w:tabs>
        <w:tab w:val="center" w:pos="4252"/>
        <w:tab w:val="right" w:pos="8504"/>
      </w:tabs>
    </w:pPr>
  </w:style>
  <w:style w:type="paragraph" w:styleId="Rodap">
    <w:name w:val="footer"/>
    <w:basedOn w:val="Normal"/>
    <w:link w:val="RodapCarcter"/>
    <w:uiPriority w:val="99"/>
    <w:rsid w:val="00C65C53"/>
    <w:pPr>
      <w:tabs>
        <w:tab w:val="center" w:pos="4252"/>
        <w:tab w:val="right" w:pos="8504"/>
      </w:tabs>
    </w:pPr>
  </w:style>
  <w:style w:type="paragraph" w:styleId="Textodebalo">
    <w:name w:val="Balloon Text"/>
    <w:basedOn w:val="Normal"/>
    <w:link w:val="TextodebaloCarcter"/>
    <w:rsid w:val="00C51539"/>
    <w:rPr>
      <w:rFonts w:ascii="Tahoma" w:hAnsi="Tahoma" w:cs="Tahoma"/>
      <w:sz w:val="16"/>
      <w:szCs w:val="16"/>
    </w:rPr>
  </w:style>
  <w:style w:type="character" w:customStyle="1" w:styleId="TextodebaloCarcter">
    <w:name w:val="Texto de balão Carácter"/>
    <w:basedOn w:val="Tipodeletrapredefinidodopargrafo"/>
    <w:link w:val="Textodebalo"/>
    <w:rsid w:val="00C51539"/>
    <w:rPr>
      <w:rFonts w:ascii="Tahoma" w:hAnsi="Tahoma" w:cs="Tahoma"/>
      <w:sz w:val="16"/>
      <w:szCs w:val="16"/>
    </w:rPr>
  </w:style>
  <w:style w:type="character" w:customStyle="1" w:styleId="Cabealho5Carcter">
    <w:name w:val="Cabeçalho 5 Carácter"/>
    <w:basedOn w:val="Tipodeletrapredefinidodopargrafo"/>
    <w:link w:val="Cabealho5"/>
    <w:rsid w:val="001A2D1F"/>
    <w:rPr>
      <w:rFonts w:ascii="Gill Sans Light" w:hAnsi="Gill Sans Light"/>
      <w:b/>
      <w:bCs/>
      <w:sz w:val="24"/>
      <w:lang w:eastAsia="pt-PT"/>
    </w:rPr>
  </w:style>
  <w:style w:type="character" w:customStyle="1" w:styleId="Cabealho6Carcter">
    <w:name w:val="Cabeçalho 6 Carácter"/>
    <w:basedOn w:val="Tipodeletrapredefinidodopargrafo"/>
    <w:link w:val="Cabealho6"/>
    <w:rsid w:val="001A2D1F"/>
    <w:rPr>
      <w:rFonts w:ascii="Gill Sans Light" w:hAnsi="Gill Sans Light"/>
      <w:sz w:val="24"/>
      <w:lang w:eastAsia="pt-PT"/>
    </w:rPr>
  </w:style>
  <w:style w:type="paragraph" w:styleId="Corpodetexto">
    <w:name w:val="Body Text"/>
    <w:basedOn w:val="Normal"/>
    <w:link w:val="CorpodetextoCarcter"/>
    <w:rsid w:val="001A2D1F"/>
    <w:pPr>
      <w:jc w:val="both"/>
    </w:pPr>
    <w:rPr>
      <w:rFonts w:ascii="Gill Sans Light" w:hAnsi="Gill Sans Light"/>
      <w:b/>
      <w:bCs/>
      <w:szCs w:val="20"/>
    </w:rPr>
  </w:style>
  <w:style w:type="character" w:customStyle="1" w:styleId="CorpodetextoCarcter">
    <w:name w:val="Corpo de texto Carácter"/>
    <w:basedOn w:val="Tipodeletrapredefinidodopargrafo"/>
    <w:link w:val="Corpodetexto"/>
    <w:rsid w:val="001A2D1F"/>
    <w:rPr>
      <w:rFonts w:ascii="Gill Sans Light" w:hAnsi="Gill Sans Light"/>
      <w:b/>
      <w:bCs/>
      <w:sz w:val="24"/>
      <w:lang w:eastAsia="pt-PT"/>
    </w:rPr>
  </w:style>
  <w:style w:type="paragraph" w:styleId="Corpodetexto2">
    <w:name w:val="Body Text 2"/>
    <w:basedOn w:val="Normal"/>
    <w:link w:val="Corpodetexto2Carcter"/>
    <w:rsid w:val="001A2D1F"/>
    <w:rPr>
      <w:rFonts w:ascii="Gill Sans Light" w:hAnsi="Gill Sans Light"/>
      <w:b/>
      <w:bCs/>
      <w:szCs w:val="20"/>
    </w:rPr>
  </w:style>
  <w:style w:type="character" w:customStyle="1" w:styleId="Corpodetexto2Carcter">
    <w:name w:val="Corpo de texto 2 Carácter"/>
    <w:basedOn w:val="Tipodeletrapredefinidodopargrafo"/>
    <w:link w:val="Corpodetexto2"/>
    <w:rsid w:val="001A2D1F"/>
    <w:rPr>
      <w:rFonts w:ascii="Gill Sans Light" w:hAnsi="Gill Sans Light"/>
      <w:b/>
      <w:bCs/>
      <w:sz w:val="24"/>
      <w:lang w:eastAsia="pt-PT"/>
    </w:rPr>
  </w:style>
  <w:style w:type="paragraph" w:styleId="Corpodetexto3">
    <w:name w:val="Body Text 3"/>
    <w:basedOn w:val="Normal"/>
    <w:link w:val="Corpodetexto3Carcter"/>
    <w:rsid w:val="001A2D1F"/>
    <w:pPr>
      <w:jc w:val="center"/>
    </w:pPr>
    <w:rPr>
      <w:rFonts w:ascii="Arial Black" w:hAnsi="Arial Black"/>
      <w:b/>
      <w:bCs/>
      <w:sz w:val="72"/>
      <w:szCs w:val="20"/>
    </w:rPr>
  </w:style>
  <w:style w:type="character" w:customStyle="1" w:styleId="Corpodetexto3Carcter">
    <w:name w:val="Corpo de texto 3 Carácter"/>
    <w:basedOn w:val="Tipodeletrapredefinidodopargrafo"/>
    <w:link w:val="Corpodetexto3"/>
    <w:rsid w:val="001A2D1F"/>
    <w:rPr>
      <w:rFonts w:ascii="Arial Black" w:hAnsi="Arial Black"/>
      <w:b/>
      <w:bCs/>
      <w:sz w:val="72"/>
      <w:lang w:eastAsia="pt-PT"/>
    </w:rPr>
  </w:style>
  <w:style w:type="paragraph" w:styleId="Avanodecorpodetexto">
    <w:name w:val="Body Text Indent"/>
    <w:basedOn w:val="Normal"/>
    <w:link w:val="AvanodecorpodetextoCarcter"/>
    <w:rsid w:val="001A2D1F"/>
    <w:pPr>
      <w:ind w:firstLine="705"/>
    </w:pPr>
    <w:rPr>
      <w:rFonts w:ascii="Gill Sans Light" w:hAnsi="Gill Sans Light"/>
    </w:rPr>
  </w:style>
  <w:style w:type="character" w:customStyle="1" w:styleId="AvanodecorpodetextoCarcter">
    <w:name w:val="Avanço de corpo de texto Carácter"/>
    <w:basedOn w:val="Tipodeletrapredefinidodopargrafo"/>
    <w:link w:val="Avanodecorpodetexto"/>
    <w:rsid w:val="001A2D1F"/>
    <w:rPr>
      <w:rFonts w:ascii="Gill Sans Light" w:hAnsi="Gill Sans Light"/>
      <w:sz w:val="24"/>
      <w:szCs w:val="24"/>
      <w:lang w:eastAsia="pt-PT"/>
    </w:rPr>
  </w:style>
  <w:style w:type="paragraph" w:styleId="Avanodecorpodetexto2">
    <w:name w:val="Body Text Indent 2"/>
    <w:basedOn w:val="Normal"/>
    <w:link w:val="Avanodecorpodetexto2Carcter"/>
    <w:rsid w:val="001A2D1F"/>
    <w:pPr>
      <w:ind w:left="720" w:hanging="720"/>
    </w:pPr>
    <w:rPr>
      <w:rFonts w:ascii="Gill Sans Light" w:hAnsi="Gill Sans Light"/>
    </w:rPr>
  </w:style>
  <w:style w:type="character" w:customStyle="1" w:styleId="Avanodecorpodetexto2Carcter">
    <w:name w:val="Avanço de corpo de texto 2 Carácter"/>
    <w:basedOn w:val="Tipodeletrapredefinidodopargrafo"/>
    <w:link w:val="Avanodecorpodetexto2"/>
    <w:rsid w:val="001A2D1F"/>
    <w:rPr>
      <w:rFonts w:ascii="Gill Sans Light" w:hAnsi="Gill Sans Light"/>
      <w:sz w:val="24"/>
      <w:szCs w:val="24"/>
      <w:lang w:eastAsia="pt-PT"/>
    </w:rPr>
  </w:style>
  <w:style w:type="character" w:styleId="Hiperligao">
    <w:name w:val="Hyperlink"/>
    <w:basedOn w:val="Tipodeletrapredefinidodopargrafo"/>
    <w:rsid w:val="001A2D1F"/>
    <w:rPr>
      <w:color w:val="0000FF"/>
      <w:u w:val="single"/>
    </w:rPr>
  </w:style>
  <w:style w:type="table" w:styleId="Tabelacomgrelha">
    <w:name w:val="Table Grid"/>
    <w:basedOn w:val="Tabelanormal"/>
    <w:rsid w:val="001A2D1F"/>
    <w:rPr>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arcter">
    <w:name w:val="Rodapé Carácter"/>
    <w:basedOn w:val="Tipodeletrapredefinidodopargrafo"/>
    <w:link w:val="Rodap"/>
    <w:uiPriority w:val="99"/>
    <w:rsid w:val="001A2D1F"/>
    <w:rPr>
      <w:sz w:val="24"/>
      <w:szCs w:val="24"/>
      <w:lang w:eastAsia="pt-PT"/>
    </w:rPr>
  </w:style>
  <w:style w:type="character" w:customStyle="1" w:styleId="CabealhoCarcter">
    <w:name w:val="Cabeçalho Carácter"/>
    <w:aliases w:val="h Carácter"/>
    <w:basedOn w:val="Tipodeletrapredefinidodopargrafo"/>
    <w:link w:val="Cabealho"/>
    <w:locked/>
    <w:rsid w:val="001A2D1F"/>
    <w:rPr>
      <w:sz w:val="24"/>
      <w:szCs w:val="24"/>
      <w:lang w:eastAsia="pt-PT"/>
    </w:rPr>
  </w:style>
  <w:style w:type="numbering" w:styleId="111111">
    <w:name w:val="Outline List 2"/>
    <w:basedOn w:val="Semlista"/>
    <w:rsid w:val="0008523B"/>
    <w:pPr>
      <w:numPr>
        <w:numId w:val="9"/>
      </w:numPr>
    </w:pPr>
  </w:style>
  <w:style w:type="numbering" w:customStyle="1" w:styleId="LETRAS">
    <w:name w:val="LETRAS"/>
    <w:rsid w:val="0008523B"/>
    <w:pPr>
      <w:numPr>
        <w:numId w:val="12"/>
      </w:numPr>
    </w:pPr>
  </w:style>
  <w:style w:type="paragraph" w:styleId="PargrafodaLista">
    <w:name w:val="List Paragraph"/>
    <w:basedOn w:val="Normal"/>
    <w:uiPriority w:val="34"/>
    <w:qFormat/>
    <w:rsid w:val="0008523B"/>
    <w:pPr>
      <w:ind w:left="720"/>
      <w:contextualSpacing/>
    </w:pPr>
  </w:style>
  <w:style w:type="paragraph" w:customStyle="1" w:styleId="Default">
    <w:name w:val="Default"/>
    <w:rsid w:val="004011D5"/>
    <w:pPr>
      <w:autoSpaceDE w:val="0"/>
      <w:autoSpaceDN w:val="0"/>
      <w:adjustRightInd w:val="0"/>
    </w:pPr>
    <w:rPr>
      <w:rFonts w:ascii="Tahoma" w:hAnsi="Tahoma" w:cs="Tahoma"/>
      <w:color w:val="000000"/>
      <w:sz w:val="24"/>
      <w:szCs w:val="24"/>
      <w:lang w:eastAsia="pt-PT"/>
    </w:rPr>
  </w:style>
  <w:style w:type="paragraph" w:styleId="Ttulo">
    <w:name w:val="Title"/>
    <w:basedOn w:val="Normal"/>
    <w:link w:val="TtuloCarcter"/>
    <w:qFormat/>
    <w:rsid w:val="004011D5"/>
    <w:pPr>
      <w:widowControl w:val="0"/>
      <w:spacing w:line="480" w:lineRule="atLeast"/>
      <w:jc w:val="center"/>
    </w:pPr>
    <w:rPr>
      <w:b/>
      <w:szCs w:val="20"/>
    </w:rPr>
  </w:style>
  <w:style w:type="character" w:customStyle="1" w:styleId="TtuloCarcter">
    <w:name w:val="Título Carácter"/>
    <w:basedOn w:val="Tipodeletrapredefinidodopargrafo"/>
    <w:link w:val="Ttulo"/>
    <w:rsid w:val="004011D5"/>
    <w:rPr>
      <w:b/>
      <w:sz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4845">
      <w:bodyDiv w:val="1"/>
      <w:marLeft w:val="0"/>
      <w:marRight w:val="0"/>
      <w:marTop w:val="0"/>
      <w:marBottom w:val="0"/>
      <w:divBdr>
        <w:top w:val="none" w:sz="0" w:space="0" w:color="auto"/>
        <w:left w:val="none" w:sz="0" w:space="0" w:color="auto"/>
        <w:bottom w:val="none" w:sz="0" w:space="0" w:color="auto"/>
        <w:right w:val="none" w:sz="0" w:space="0" w:color="auto"/>
      </w:divBdr>
    </w:div>
    <w:div w:id="497115954">
      <w:bodyDiv w:val="1"/>
      <w:marLeft w:val="0"/>
      <w:marRight w:val="0"/>
      <w:marTop w:val="0"/>
      <w:marBottom w:val="0"/>
      <w:divBdr>
        <w:top w:val="none" w:sz="0" w:space="0" w:color="auto"/>
        <w:left w:val="none" w:sz="0" w:space="0" w:color="auto"/>
        <w:bottom w:val="none" w:sz="0" w:space="0" w:color="auto"/>
        <w:right w:val="none" w:sz="0" w:space="0" w:color="auto"/>
      </w:divBdr>
    </w:div>
    <w:div w:id="596787442">
      <w:bodyDiv w:val="1"/>
      <w:marLeft w:val="0"/>
      <w:marRight w:val="0"/>
      <w:marTop w:val="0"/>
      <w:marBottom w:val="0"/>
      <w:divBdr>
        <w:top w:val="none" w:sz="0" w:space="0" w:color="auto"/>
        <w:left w:val="none" w:sz="0" w:space="0" w:color="auto"/>
        <w:bottom w:val="none" w:sz="0" w:space="0" w:color="auto"/>
        <w:right w:val="none" w:sz="0" w:space="0" w:color="auto"/>
      </w:divBdr>
    </w:div>
    <w:div w:id="866524959">
      <w:bodyDiv w:val="1"/>
      <w:marLeft w:val="0"/>
      <w:marRight w:val="0"/>
      <w:marTop w:val="0"/>
      <w:marBottom w:val="0"/>
      <w:divBdr>
        <w:top w:val="none" w:sz="0" w:space="0" w:color="auto"/>
        <w:left w:val="none" w:sz="0" w:space="0" w:color="auto"/>
        <w:bottom w:val="none" w:sz="0" w:space="0" w:color="auto"/>
        <w:right w:val="none" w:sz="0" w:space="0" w:color="auto"/>
      </w:divBdr>
    </w:div>
    <w:div w:id="880433994">
      <w:bodyDiv w:val="1"/>
      <w:marLeft w:val="0"/>
      <w:marRight w:val="0"/>
      <w:marTop w:val="0"/>
      <w:marBottom w:val="0"/>
      <w:divBdr>
        <w:top w:val="none" w:sz="0" w:space="0" w:color="auto"/>
        <w:left w:val="none" w:sz="0" w:space="0" w:color="auto"/>
        <w:bottom w:val="none" w:sz="0" w:space="0" w:color="auto"/>
        <w:right w:val="none" w:sz="0" w:space="0" w:color="auto"/>
      </w:divBdr>
    </w:div>
    <w:div w:id="950209902">
      <w:bodyDiv w:val="1"/>
      <w:marLeft w:val="0"/>
      <w:marRight w:val="0"/>
      <w:marTop w:val="0"/>
      <w:marBottom w:val="0"/>
      <w:divBdr>
        <w:top w:val="none" w:sz="0" w:space="0" w:color="auto"/>
        <w:left w:val="none" w:sz="0" w:space="0" w:color="auto"/>
        <w:bottom w:val="none" w:sz="0" w:space="0" w:color="auto"/>
        <w:right w:val="none" w:sz="0" w:space="0" w:color="auto"/>
      </w:divBdr>
    </w:div>
    <w:div w:id="1639605748">
      <w:bodyDiv w:val="1"/>
      <w:marLeft w:val="0"/>
      <w:marRight w:val="0"/>
      <w:marTop w:val="0"/>
      <w:marBottom w:val="0"/>
      <w:divBdr>
        <w:top w:val="none" w:sz="0" w:space="0" w:color="auto"/>
        <w:left w:val="none" w:sz="0" w:space="0" w:color="auto"/>
        <w:bottom w:val="none" w:sz="0" w:space="0" w:color="auto"/>
        <w:right w:val="none" w:sz="0" w:space="0" w:color="auto"/>
      </w:divBdr>
    </w:div>
    <w:div w:id="212241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ras.eseg@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Elisa\EMIDIO%20GARCIA\AEC.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AEC</Template>
  <TotalTime>105</TotalTime>
  <Pages>2</Pages>
  <Words>816</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Unknown Organization</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caldeireiro</dc:creator>
  <cp:lastModifiedBy>Carlos Alberto Goncalves Silva</cp:lastModifiedBy>
  <cp:revision>37</cp:revision>
  <cp:lastPrinted>2013-12-04T14:24:00Z</cp:lastPrinted>
  <dcterms:created xsi:type="dcterms:W3CDTF">2014-01-09T17:35:00Z</dcterms:created>
  <dcterms:modified xsi:type="dcterms:W3CDTF">2019-01-17T11:46:00Z</dcterms:modified>
</cp:coreProperties>
</file>