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ADD" w:rsidRDefault="006A5ADD" w:rsidP="00CE4DEA">
      <w:pPr>
        <w:spacing w:after="0" w:line="360" w:lineRule="auto"/>
        <w:contextualSpacing/>
        <w:jc w:val="center"/>
        <w:rPr>
          <w:rFonts w:asciiTheme="minorHAnsi" w:hAnsiTheme="minorHAnsi"/>
          <w:b/>
        </w:rPr>
      </w:pPr>
    </w:p>
    <w:p w:rsidR="002B296B" w:rsidRPr="00590B0F" w:rsidRDefault="002873AD" w:rsidP="00CE4DEA">
      <w:pPr>
        <w:spacing w:after="0" w:line="360" w:lineRule="auto"/>
        <w:contextualSpacing/>
        <w:jc w:val="center"/>
        <w:rPr>
          <w:rFonts w:asciiTheme="minorHAnsi" w:hAnsiTheme="minorHAnsi"/>
          <w:b/>
        </w:rPr>
      </w:pPr>
      <w:r w:rsidRPr="00590B0F">
        <w:rPr>
          <w:rFonts w:asciiTheme="minorHAnsi" w:hAnsiTheme="minorHAnsi"/>
          <w:b/>
        </w:rPr>
        <w:t xml:space="preserve">CONTRATO DE </w:t>
      </w:r>
      <w:r w:rsidR="000E06D4" w:rsidRPr="00590B0F">
        <w:rPr>
          <w:rFonts w:asciiTheme="minorHAnsi" w:hAnsiTheme="minorHAnsi"/>
          <w:b/>
        </w:rPr>
        <w:t>PRESTAÇÃO DE SERVIÇOS</w:t>
      </w:r>
    </w:p>
    <w:p w:rsidR="00E9407C" w:rsidRPr="00590B0F" w:rsidRDefault="00E9407C" w:rsidP="00E9407C">
      <w:pPr>
        <w:spacing w:after="0" w:line="360" w:lineRule="auto"/>
        <w:contextualSpacing/>
        <w:jc w:val="center"/>
        <w:rPr>
          <w:rFonts w:asciiTheme="minorHAnsi" w:hAnsiTheme="minorHAnsi"/>
          <w:b/>
        </w:rPr>
      </w:pPr>
    </w:p>
    <w:p w:rsidR="006A5ADD" w:rsidRPr="00105027" w:rsidRDefault="006A5ADD" w:rsidP="006A5ADD">
      <w:pPr>
        <w:spacing w:after="0" w:line="360" w:lineRule="auto"/>
        <w:contextualSpacing/>
        <w:jc w:val="both"/>
        <w:rPr>
          <w:rFonts w:asciiTheme="minorHAnsi" w:hAnsiTheme="minorHAnsi"/>
        </w:rPr>
      </w:pPr>
      <w:r w:rsidRPr="00105027">
        <w:rPr>
          <w:rFonts w:asciiTheme="minorHAnsi" w:hAnsiTheme="minorHAnsi"/>
          <w:b/>
        </w:rPr>
        <w:t>CMPL – Porto Lazer – Empresa de Desporto e Lazer do Município do Porto, E.M.</w:t>
      </w:r>
      <w:r w:rsidRPr="00105027">
        <w:rPr>
          <w:rFonts w:asciiTheme="minorHAnsi" w:hAnsiTheme="minorHAnsi"/>
        </w:rPr>
        <w:t>,</w:t>
      </w:r>
      <w:r w:rsidRPr="00105027">
        <w:rPr>
          <w:rFonts w:asciiTheme="minorHAnsi" w:hAnsiTheme="minorHAnsi"/>
          <w:b/>
        </w:rPr>
        <w:t xml:space="preserve"> </w:t>
      </w:r>
      <w:r w:rsidRPr="00105027">
        <w:rPr>
          <w:rFonts w:asciiTheme="minorHAnsi" w:hAnsiTheme="minorHAnsi"/>
        </w:rPr>
        <w:t>com sede social na Rua Bartolomeu Velho, n.º 648, 4150-124 Porto, pessoa coletiva n.º 507 718 640, representada neste ato pelo</w:t>
      </w:r>
      <w:r>
        <w:rPr>
          <w:rFonts w:asciiTheme="minorHAnsi" w:hAnsiTheme="minorHAnsi"/>
        </w:rPr>
        <w:t>s Administradores Executivos Hugo Neto e Luís Alves</w:t>
      </w:r>
      <w:r w:rsidRPr="00105027">
        <w:rPr>
          <w:rFonts w:asciiTheme="minorHAnsi" w:hAnsiTheme="minorHAnsi"/>
        </w:rPr>
        <w:t xml:space="preserve">, de ora em diante designada por </w:t>
      </w:r>
      <w:r w:rsidRPr="00105027">
        <w:rPr>
          <w:rFonts w:asciiTheme="minorHAnsi" w:hAnsiTheme="minorHAnsi"/>
          <w:b/>
        </w:rPr>
        <w:t xml:space="preserve">Primeira Contraente </w:t>
      </w:r>
      <w:r w:rsidRPr="00105027">
        <w:rPr>
          <w:rFonts w:asciiTheme="minorHAnsi" w:hAnsiTheme="minorHAnsi"/>
        </w:rPr>
        <w:t xml:space="preserve">ou </w:t>
      </w:r>
      <w:r w:rsidRPr="00105027">
        <w:rPr>
          <w:rFonts w:asciiTheme="minorHAnsi" w:hAnsiTheme="minorHAnsi"/>
          <w:b/>
        </w:rPr>
        <w:t>PortoLazer</w:t>
      </w:r>
      <w:r w:rsidRPr="00105027">
        <w:rPr>
          <w:rFonts w:asciiTheme="minorHAnsi" w:hAnsiTheme="minorHAnsi"/>
        </w:rPr>
        <w:t>.</w:t>
      </w:r>
    </w:p>
    <w:p w:rsidR="00DC7176" w:rsidRPr="00590B0F" w:rsidRDefault="00DC7176" w:rsidP="00025A62">
      <w:pPr>
        <w:spacing w:after="0" w:line="360" w:lineRule="auto"/>
        <w:contextualSpacing/>
        <w:jc w:val="both"/>
        <w:rPr>
          <w:rFonts w:asciiTheme="minorHAnsi" w:hAnsiTheme="minorHAnsi"/>
        </w:rPr>
      </w:pPr>
    </w:p>
    <w:p w:rsidR="002873AD" w:rsidRPr="00590B0F" w:rsidRDefault="00025A62" w:rsidP="00025A62">
      <w:pPr>
        <w:spacing w:after="0" w:line="360" w:lineRule="auto"/>
        <w:contextualSpacing/>
        <w:jc w:val="both"/>
        <w:rPr>
          <w:rFonts w:asciiTheme="minorHAnsi" w:hAnsiTheme="minorHAnsi"/>
        </w:rPr>
      </w:pPr>
      <w:proofErr w:type="gramStart"/>
      <w:r w:rsidRPr="00590B0F">
        <w:rPr>
          <w:rFonts w:asciiTheme="minorHAnsi" w:hAnsiTheme="minorHAnsi"/>
        </w:rPr>
        <w:t>e</w:t>
      </w:r>
      <w:proofErr w:type="gramEnd"/>
      <w:r w:rsidR="002873AD" w:rsidRPr="00590B0F">
        <w:rPr>
          <w:rFonts w:asciiTheme="minorHAnsi" w:hAnsiTheme="minorHAnsi"/>
        </w:rPr>
        <w:t xml:space="preserve"> </w:t>
      </w:r>
    </w:p>
    <w:p w:rsidR="00012032" w:rsidRPr="00590B0F" w:rsidRDefault="00012032" w:rsidP="00F83A39">
      <w:pPr>
        <w:spacing w:after="0" w:line="360" w:lineRule="auto"/>
        <w:jc w:val="both"/>
        <w:rPr>
          <w:rFonts w:asciiTheme="minorHAnsi" w:hAnsiTheme="minorHAnsi"/>
        </w:rPr>
      </w:pPr>
    </w:p>
    <w:p w:rsidR="002873AD" w:rsidRPr="00590B0F" w:rsidRDefault="00D06C7B" w:rsidP="00F83A39">
      <w:pPr>
        <w:spacing w:after="0" w:line="360" w:lineRule="auto"/>
        <w:jc w:val="both"/>
        <w:rPr>
          <w:rFonts w:asciiTheme="minorHAnsi" w:hAnsiTheme="minorHAnsi"/>
        </w:rPr>
      </w:pPr>
      <w:r w:rsidRPr="00D06C7B">
        <w:rPr>
          <w:rFonts w:cs="Calibri"/>
          <w:b/>
        </w:rPr>
        <w:t xml:space="preserve">Nuno Filipe </w:t>
      </w:r>
      <w:proofErr w:type="spellStart"/>
      <w:r w:rsidRPr="00D06C7B">
        <w:rPr>
          <w:rFonts w:cs="Calibri"/>
          <w:b/>
        </w:rPr>
        <w:t>Amorety</w:t>
      </w:r>
      <w:proofErr w:type="spellEnd"/>
      <w:r w:rsidRPr="00D06C7B">
        <w:rPr>
          <w:rFonts w:cs="Calibri"/>
          <w:b/>
        </w:rPr>
        <w:t xml:space="preserve"> Miranda Cascarejo</w:t>
      </w:r>
      <w:r w:rsidR="0049362E" w:rsidRPr="00590B0F">
        <w:rPr>
          <w:rFonts w:asciiTheme="minorHAnsi" w:hAnsiTheme="minorHAnsi"/>
        </w:rPr>
        <w:t xml:space="preserve">, com </w:t>
      </w:r>
      <w:r w:rsidR="00644229" w:rsidRPr="00590B0F">
        <w:rPr>
          <w:rFonts w:asciiTheme="minorHAnsi" w:hAnsiTheme="minorHAnsi"/>
        </w:rPr>
        <w:t>domicílio</w:t>
      </w:r>
      <w:r w:rsidR="0049362E" w:rsidRPr="00590B0F">
        <w:rPr>
          <w:rFonts w:asciiTheme="minorHAnsi" w:hAnsiTheme="minorHAnsi"/>
        </w:rPr>
        <w:t xml:space="preserve"> </w:t>
      </w:r>
      <w:r w:rsidR="00D65382">
        <w:rPr>
          <w:rFonts w:asciiTheme="minorHAnsi" w:hAnsiTheme="minorHAnsi"/>
        </w:rPr>
        <w:t xml:space="preserve">na </w:t>
      </w:r>
      <w:r>
        <w:rPr>
          <w:rFonts w:cs="Calibri"/>
        </w:rPr>
        <w:t>Alameda da Igreja Nova do Araújo nº113, 2º esquerdo, Leça do Balio</w:t>
      </w:r>
      <w:r w:rsidR="0049362E" w:rsidRPr="00590B0F">
        <w:rPr>
          <w:rFonts w:asciiTheme="minorHAnsi" w:hAnsiTheme="minorHAnsi"/>
        </w:rPr>
        <w:t xml:space="preserve">, </w:t>
      </w:r>
      <w:r w:rsidR="00644229" w:rsidRPr="00590B0F">
        <w:rPr>
          <w:rFonts w:asciiTheme="minorHAnsi" w:hAnsiTheme="minorHAnsi"/>
        </w:rPr>
        <w:t>contribuinte</w:t>
      </w:r>
      <w:r w:rsidR="00E8003C" w:rsidRPr="00590B0F">
        <w:rPr>
          <w:rFonts w:asciiTheme="minorHAnsi" w:hAnsiTheme="minorHAnsi"/>
        </w:rPr>
        <w:t xml:space="preserve"> </w:t>
      </w:r>
      <w:r w:rsidR="0049362E" w:rsidRPr="00590B0F">
        <w:rPr>
          <w:rFonts w:asciiTheme="minorHAnsi" w:hAnsiTheme="minorHAnsi"/>
        </w:rPr>
        <w:t xml:space="preserve">n.º </w:t>
      </w:r>
      <w:r w:rsidRPr="00D06C7B">
        <w:rPr>
          <w:rFonts w:cs="Calibri"/>
          <w:lang w:eastAsia="pt-PT"/>
        </w:rPr>
        <w:t>189962470</w:t>
      </w:r>
      <w:r w:rsidR="00D65382">
        <w:rPr>
          <w:rFonts w:cs="Calibri"/>
          <w:lang w:eastAsia="pt-PT"/>
        </w:rPr>
        <w:t>,</w:t>
      </w:r>
      <w:r w:rsidR="0049362E" w:rsidRPr="00590B0F">
        <w:rPr>
          <w:rFonts w:asciiTheme="minorHAnsi" w:hAnsiTheme="minorHAnsi"/>
        </w:rPr>
        <w:t xml:space="preserve"> </w:t>
      </w:r>
      <w:r w:rsidR="006A5ADD">
        <w:rPr>
          <w:rFonts w:asciiTheme="minorHAnsi" w:hAnsiTheme="minorHAnsi"/>
        </w:rPr>
        <w:t xml:space="preserve">cartão de cidadão n.º </w:t>
      </w:r>
      <w:r>
        <w:rPr>
          <w:rFonts w:cs="Calibri"/>
        </w:rPr>
        <w:t>11692681</w:t>
      </w:r>
      <w:r w:rsidR="00201B85" w:rsidRPr="00590B0F">
        <w:rPr>
          <w:rFonts w:asciiTheme="minorHAnsi" w:hAnsiTheme="minorHAnsi"/>
        </w:rPr>
        <w:t>,</w:t>
      </w:r>
      <w:r w:rsidR="00D65382">
        <w:rPr>
          <w:rFonts w:asciiTheme="minorHAnsi" w:hAnsiTheme="minorHAnsi"/>
        </w:rPr>
        <w:t xml:space="preserve"> </w:t>
      </w:r>
      <w:r w:rsidR="0049362E" w:rsidRPr="00590B0F">
        <w:rPr>
          <w:rFonts w:asciiTheme="minorHAnsi" w:hAnsiTheme="minorHAnsi"/>
        </w:rPr>
        <w:t>de ora em diante designada por</w:t>
      </w:r>
      <w:r w:rsidR="008747A5" w:rsidRPr="00590B0F">
        <w:rPr>
          <w:rFonts w:asciiTheme="minorHAnsi" w:hAnsiTheme="minorHAnsi"/>
          <w:i/>
        </w:rPr>
        <w:t xml:space="preserve"> </w:t>
      </w:r>
      <w:r w:rsidR="008747A5" w:rsidRPr="00590B0F">
        <w:rPr>
          <w:rFonts w:asciiTheme="minorHAnsi" w:hAnsiTheme="minorHAnsi"/>
          <w:b/>
        </w:rPr>
        <w:t>Segund</w:t>
      </w:r>
      <w:r w:rsidR="00F83A39" w:rsidRPr="00590B0F">
        <w:rPr>
          <w:rFonts w:asciiTheme="minorHAnsi" w:hAnsiTheme="minorHAnsi"/>
          <w:b/>
        </w:rPr>
        <w:t>a</w:t>
      </w:r>
      <w:r w:rsidR="008747A5" w:rsidRPr="00590B0F">
        <w:rPr>
          <w:rFonts w:asciiTheme="minorHAnsi" w:hAnsiTheme="minorHAnsi"/>
          <w:b/>
        </w:rPr>
        <w:t xml:space="preserve"> Contraente</w:t>
      </w:r>
      <w:r w:rsidR="00F62AD4" w:rsidRPr="00590B0F">
        <w:rPr>
          <w:rFonts w:asciiTheme="minorHAnsi" w:hAnsiTheme="minorHAnsi"/>
        </w:rPr>
        <w:t>.</w:t>
      </w:r>
    </w:p>
    <w:p w:rsidR="00C64EAC" w:rsidRPr="00590B0F" w:rsidRDefault="00C64EAC" w:rsidP="00025A62">
      <w:pPr>
        <w:spacing w:after="0" w:line="360" w:lineRule="auto"/>
        <w:contextualSpacing/>
        <w:jc w:val="both"/>
        <w:rPr>
          <w:rFonts w:asciiTheme="minorHAnsi" w:hAnsiTheme="minorHAnsi"/>
        </w:rPr>
      </w:pPr>
    </w:p>
    <w:p w:rsidR="008C5F63" w:rsidRPr="00590B0F" w:rsidRDefault="008C5F63" w:rsidP="00025A62">
      <w:pPr>
        <w:spacing w:after="0" w:line="360" w:lineRule="auto"/>
        <w:contextualSpacing/>
        <w:jc w:val="both"/>
        <w:rPr>
          <w:rFonts w:asciiTheme="minorHAnsi" w:hAnsiTheme="minorHAnsi"/>
        </w:rPr>
      </w:pPr>
    </w:p>
    <w:p w:rsidR="007A7871" w:rsidRPr="00590B0F" w:rsidRDefault="007A7871" w:rsidP="007A7871">
      <w:pPr>
        <w:spacing w:after="0" w:line="360" w:lineRule="auto"/>
        <w:contextualSpacing/>
        <w:jc w:val="both"/>
        <w:rPr>
          <w:rFonts w:asciiTheme="minorHAnsi" w:hAnsiTheme="minorHAnsi"/>
          <w:b/>
          <w:bCs/>
        </w:rPr>
      </w:pPr>
      <w:r w:rsidRPr="00590B0F">
        <w:rPr>
          <w:rFonts w:asciiTheme="minorHAnsi" w:hAnsiTheme="minorHAnsi"/>
          <w:b/>
          <w:bCs/>
        </w:rPr>
        <w:t>Considerando</w:t>
      </w:r>
      <w:r w:rsidR="00C95C2F" w:rsidRPr="00590B0F">
        <w:rPr>
          <w:rFonts w:asciiTheme="minorHAnsi" w:hAnsiTheme="minorHAnsi"/>
          <w:b/>
          <w:bCs/>
        </w:rPr>
        <w:t xml:space="preserve"> </w:t>
      </w:r>
      <w:proofErr w:type="gramStart"/>
      <w:r w:rsidR="00C95C2F" w:rsidRPr="00590B0F">
        <w:rPr>
          <w:rFonts w:asciiTheme="minorHAnsi" w:hAnsiTheme="minorHAnsi"/>
          <w:b/>
          <w:bCs/>
        </w:rPr>
        <w:t>que</w:t>
      </w:r>
      <w:proofErr w:type="gramEnd"/>
      <w:r w:rsidRPr="00590B0F">
        <w:rPr>
          <w:rFonts w:asciiTheme="minorHAnsi" w:hAnsiTheme="minorHAnsi"/>
          <w:b/>
          <w:bCs/>
        </w:rPr>
        <w:t>:</w:t>
      </w:r>
    </w:p>
    <w:p w:rsidR="008C5F63" w:rsidRPr="00590B0F" w:rsidRDefault="008C5F63" w:rsidP="007A7871">
      <w:pPr>
        <w:spacing w:after="0" w:line="360" w:lineRule="auto"/>
        <w:contextualSpacing/>
        <w:jc w:val="both"/>
        <w:rPr>
          <w:rFonts w:asciiTheme="minorHAnsi" w:hAnsiTheme="minorHAnsi"/>
        </w:rPr>
      </w:pPr>
    </w:p>
    <w:p w:rsidR="00283371" w:rsidRPr="00590B0F" w:rsidRDefault="00573BED" w:rsidP="00644229">
      <w:pPr>
        <w:numPr>
          <w:ilvl w:val="0"/>
          <w:numId w:val="12"/>
        </w:numPr>
        <w:tabs>
          <w:tab w:val="num" w:pos="284"/>
        </w:tabs>
        <w:spacing w:after="0" w:line="360" w:lineRule="auto"/>
        <w:ind w:left="567" w:hanging="567"/>
        <w:contextualSpacing/>
        <w:jc w:val="both"/>
        <w:rPr>
          <w:rFonts w:asciiTheme="minorHAnsi" w:hAnsiTheme="minorHAnsi"/>
        </w:rPr>
      </w:pPr>
      <w:r w:rsidRPr="00590B0F">
        <w:rPr>
          <w:rFonts w:asciiTheme="minorHAnsi" w:hAnsiTheme="minorHAnsi"/>
        </w:rPr>
        <w:tab/>
      </w:r>
      <w:r w:rsidR="00C95C2F" w:rsidRPr="00590B0F">
        <w:rPr>
          <w:rFonts w:asciiTheme="minorHAnsi" w:hAnsiTheme="minorHAnsi"/>
        </w:rPr>
        <w:t>E</w:t>
      </w:r>
      <w:r w:rsidR="007A7871" w:rsidRPr="00590B0F">
        <w:rPr>
          <w:rFonts w:asciiTheme="minorHAnsi" w:hAnsiTheme="minorHAnsi"/>
        </w:rPr>
        <w:t>m</w:t>
      </w:r>
      <w:r w:rsidR="003253CD" w:rsidRPr="00590B0F">
        <w:rPr>
          <w:rFonts w:asciiTheme="minorHAnsi" w:hAnsiTheme="minorHAnsi"/>
        </w:rPr>
        <w:t xml:space="preserve"> </w:t>
      </w:r>
      <w:r w:rsidR="00333B94">
        <w:rPr>
          <w:rFonts w:asciiTheme="minorHAnsi" w:hAnsiTheme="minorHAnsi"/>
        </w:rPr>
        <w:t>0</w:t>
      </w:r>
      <w:r w:rsidR="006A5ADD">
        <w:rPr>
          <w:rFonts w:asciiTheme="minorHAnsi" w:hAnsiTheme="minorHAnsi"/>
        </w:rPr>
        <w:t>4</w:t>
      </w:r>
      <w:r w:rsidR="00333B94">
        <w:rPr>
          <w:rFonts w:asciiTheme="minorHAnsi" w:hAnsiTheme="minorHAnsi"/>
        </w:rPr>
        <w:t xml:space="preserve"> </w:t>
      </w:r>
      <w:r w:rsidR="00AD14D9" w:rsidRPr="00590B0F">
        <w:rPr>
          <w:rFonts w:asciiTheme="minorHAnsi" w:hAnsiTheme="minorHAnsi"/>
        </w:rPr>
        <w:t xml:space="preserve">de </w:t>
      </w:r>
      <w:r w:rsidR="006A5ADD">
        <w:rPr>
          <w:rFonts w:asciiTheme="minorHAnsi" w:hAnsiTheme="minorHAnsi"/>
        </w:rPr>
        <w:t>julho de 2014</w:t>
      </w:r>
      <w:r w:rsidR="00C95C2F" w:rsidRPr="00590B0F">
        <w:rPr>
          <w:rFonts w:asciiTheme="minorHAnsi" w:hAnsiTheme="minorHAnsi"/>
        </w:rPr>
        <w:t>,</w:t>
      </w:r>
      <w:r w:rsidR="007A7871" w:rsidRPr="00590B0F">
        <w:rPr>
          <w:rFonts w:asciiTheme="minorHAnsi" w:hAnsiTheme="minorHAnsi"/>
        </w:rPr>
        <w:t xml:space="preserve"> a </w:t>
      </w:r>
      <w:r w:rsidR="00302966" w:rsidRPr="00590B0F">
        <w:rPr>
          <w:rFonts w:asciiTheme="minorHAnsi" w:hAnsiTheme="minorHAnsi"/>
        </w:rPr>
        <w:t xml:space="preserve">Primeira Contraente </w:t>
      </w:r>
      <w:r w:rsidR="007A7871" w:rsidRPr="00590B0F">
        <w:rPr>
          <w:rFonts w:asciiTheme="minorHAnsi" w:hAnsiTheme="minorHAnsi"/>
        </w:rPr>
        <w:t xml:space="preserve">iniciou </w:t>
      </w:r>
      <w:r w:rsidR="00D97C03" w:rsidRPr="00590B0F">
        <w:rPr>
          <w:rFonts w:asciiTheme="minorHAnsi" w:hAnsiTheme="minorHAnsi"/>
        </w:rPr>
        <w:t xml:space="preserve">o procedimento </w:t>
      </w:r>
      <w:r w:rsidR="00644229" w:rsidRPr="00590B0F">
        <w:rPr>
          <w:rFonts w:asciiTheme="minorHAnsi" w:hAnsiTheme="minorHAnsi"/>
        </w:rPr>
        <w:t xml:space="preserve">concurso público com </w:t>
      </w:r>
      <w:r w:rsidR="006A5ADD" w:rsidRPr="006A5ADD">
        <w:rPr>
          <w:rFonts w:asciiTheme="minorHAnsi" w:hAnsiTheme="minorHAnsi"/>
          <w:szCs w:val="24"/>
        </w:rPr>
        <w:t>publicidade internacional com vista à aquisição de serviços de orientação e promoção de atividades físicas e desportivas</w:t>
      </w:r>
      <w:r w:rsidR="00D97C03" w:rsidRPr="006A5ADD">
        <w:rPr>
          <w:rFonts w:asciiTheme="minorHAnsi" w:hAnsiTheme="minorHAnsi"/>
        </w:rPr>
        <w:t>.</w:t>
      </w:r>
    </w:p>
    <w:p w:rsidR="007A7871" w:rsidRPr="00590B0F" w:rsidRDefault="00573BED" w:rsidP="0011687F">
      <w:pPr>
        <w:numPr>
          <w:ilvl w:val="0"/>
          <w:numId w:val="12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Theme="minorHAnsi" w:hAnsiTheme="minorHAnsi"/>
        </w:rPr>
      </w:pPr>
      <w:r w:rsidRPr="00590B0F">
        <w:rPr>
          <w:rFonts w:asciiTheme="minorHAnsi" w:hAnsiTheme="minorHAnsi"/>
        </w:rPr>
        <w:tab/>
      </w:r>
      <w:r w:rsidR="00C95C2F" w:rsidRPr="00590B0F">
        <w:rPr>
          <w:rFonts w:asciiTheme="minorHAnsi" w:hAnsiTheme="minorHAnsi"/>
        </w:rPr>
        <w:t xml:space="preserve">Na sequência </w:t>
      </w:r>
      <w:r w:rsidR="00AF50C6" w:rsidRPr="00590B0F">
        <w:rPr>
          <w:rFonts w:asciiTheme="minorHAnsi" w:hAnsiTheme="minorHAnsi"/>
        </w:rPr>
        <w:t>do referido procedimento</w:t>
      </w:r>
      <w:r w:rsidR="00DD0A45" w:rsidRPr="00590B0F">
        <w:rPr>
          <w:rFonts w:asciiTheme="minorHAnsi" w:hAnsiTheme="minorHAnsi"/>
        </w:rPr>
        <w:t>,</w:t>
      </w:r>
      <w:r w:rsidR="00AF50C6" w:rsidRPr="00590B0F">
        <w:rPr>
          <w:rFonts w:asciiTheme="minorHAnsi" w:hAnsiTheme="minorHAnsi"/>
        </w:rPr>
        <w:t xml:space="preserve"> foi adjudi</w:t>
      </w:r>
      <w:r w:rsidR="008806F5" w:rsidRPr="00590B0F">
        <w:rPr>
          <w:rFonts w:asciiTheme="minorHAnsi" w:hAnsiTheme="minorHAnsi"/>
        </w:rPr>
        <w:t>cada a proposta apresentada pel</w:t>
      </w:r>
      <w:r w:rsidR="00C36B27" w:rsidRPr="00590B0F">
        <w:rPr>
          <w:rFonts w:asciiTheme="minorHAnsi" w:hAnsiTheme="minorHAnsi"/>
        </w:rPr>
        <w:t>a Segunda</w:t>
      </w:r>
      <w:r w:rsidR="00302966" w:rsidRPr="00590B0F">
        <w:rPr>
          <w:rFonts w:asciiTheme="minorHAnsi" w:hAnsiTheme="minorHAnsi"/>
        </w:rPr>
        <w:t xml:space="preserve"> Contraente</w:t>
      </w:r>
      <w:r w:rsidR="00AF50C6" w:rsidRPr="00590B0F">
        <w:rPr>
          <w:rFonts w:asciiTheme="minorHAnsi" w:hAnsiTheme="minorHAnsi"/>
        </w:rPr>
        <w:t xml:space="preserve">, </w:t>
      </w:r>
      <w:r w:rsidR="007A7871" w:rsidRPr="00590B0F">
        <w:rPr>
          <w:rFonts w:asciiTheme="minorHAnsi" w:hAnsiTheme="minorHAnsi"/>
          <w:color w:val="000000" w:themeColor="text1"/>
        </w:rPr>
        <w:t xml:space="preserve">por </w:t>
      </w:r>
      <w:r w:rsidR="00EB4600" w:rsidRPr="00590B0F">
        <w:rPr>
          <w:rFonts w:asciiTheme="minorHAnsi" w:hAnsiTheme="minorHAnsi"/>
          <w:color w:val="000000" w:themeColor="text1"/>
        </w:rPr>
        <w:t>a</w:t>
      </w:r>
      <w:r w:rsidR="00AF50C6" w:rsidRPr="00590B0F">
        <w:rPr>
          <w:rFonts w:asciiTheme="minorHAnsi" w:hAnsiTheme="minorHAnsi"/>
          <w:color w:val="000000" w:themeColor="text1"/>
        </w:rPr>
        <w:t>to de adjudicação</w:t>
      </w:r>
      <w:r w:rsidR="00282D85" w:rsidRPr="00590B0F">
        <w:rPr>
          <w:rFonts w:asciiTheme="minorHAnsi" w:hAnsiTheme="minorHAnsi"/>
          <w:color w:val="000000" w:themeColor="text1"/>
        </w:rPr>
        <w:t>,</w:t>
      </w:r>
      <w:r w:rsidR="00AF50C6" w:rsidRPr="00590B0F">
        <w:rPr>
          <w:rFonts w:asciiTheme="minorHAnsi" w:hAnsiTheme="minorHAnsi"/>
          <w:color w:val="000000" w:themeColor="text1"/>
        </w:rPr>
        <w:t xml:space="preserve"> </w:t>
      </w:r>
      <w:r w:rsidR="00766C76" w:rsidRPr="00590B0F">
        <w:rPr>
          <w:rFonts w:asciiTheme="minorHAnsi" w:hAnsiTheme="minorHAnsi"/>
          <w:color w:val="000000" w:themeColor="text1"/>
        </w:rPr>
        <w:t>emitido</w:t>
      </w:r>
      <w:r w:rsidR="00282D85" w:rsidRPr="00590B0F">
        <w:rPr>
          <w:rFonts w:asciiTheme="minorHAnsi" w:hAnsiTheme="minorHAnsi"/>
          <w:color w:val="000000" w:themeColor="text1"/>
        </w:rPr>
        <w:t xml:space="preserve"> pelo </w:t>
      </w:r>
      <w:r w:rsidR="00AD14D9" w:rsidRPr="00590B0F">
        <w:rPr>
          <w:rFonts w:asciiTheme="minorHAnsi" w:hAnsiTheme="minorHAnsi"/>
          <w:color w:val="000000" w:themeColor="text1"/>
        </w:rPr>
        <w:t>Conselho de Administração</w:t>
      </w:r>
      <w:r w:rsidR="00C95C2F" w:rsidRPr="00590B0F">
        <w:rPr>
          <w:rFonts w:asciiTheme="minorHAnsi" w:hAnsiTheme="minorHAnsi"/>
          <w:color w:val="000000" w:themeColor="text1"/>
        </w:rPr>
        <w:t xml:space="preserve"> da</w:t>
      </w:r>
      <w:r w:rsidR="00302966" w:rsidRPr="00590B0F">
        <w:rPr>
          <w:rFonts w:asciiTheme="minorHAnsi" w:hAnsiTheme="minorHAnsi"/>
          <w:color w:val="000000" w:themeColor="text1"/>
        </w:rPr>
        <w:t xml:space="preserve"> PortoLazer</w:t>
      </w:r>
      <w:r w:rsidR="0011687F" w:rsidRPr="00590B0F">
        <w:rPr>
          <w:rFonts w:asciiTheme="minorHAnsi" w:hAnsiTheme="minorHAnsi"/>
        </w:rPr>
        <w:t>;</w:t>
      </w:r>
    </w:p>
    <w:p w:rsidR="00AF50C6" w:rsidRPr="00590B0F" w:rsidRDefault="00573BED" w:rsidP="00302966">
      <w:pPr>
        <w:pStyle w:val="PargrafodaLista"/>
        <w:numPr>
          <w:ilvl w:val="0"/>
          <w:numId w:val="12"/>
        </w:numPr>
        <w:tabs>
          <w:tab w:val="clear" w:pos="720"/>
          <w:tab w:val="num" w:pos="284"/>
          <w:tab w:val="left" w:pos="426"/>
        </w:tabs>
        <w:spacing w:after="0" w:line="360" w:lineRule="auto"/>
        <w:ind w:left="567" w:hanging="567"/>
        <w:jc w:val="both"/>
        <w:rPr>
          <w:bCs/>
        </w:rPr>
      </w:pPr>
      <w:r w:rsidRPr="00590B0F">
        <w:rPr>
          <w:bCs/>
        </w:rPr>
        <w:tab/>
      </w:r>
      <w:r w:rsidR="008C5F63" w:rsidRPr="00590B0F">
        <w:rPr>
          <w:bCs/>
        </w:rPr>
        <w:tab/>
      </w:r>
      <w:r w:rsidR="00AF50C6" w:rsidRPr="00590B0F">
        <w:rPr>
          <w:bCs/>
        </w:rPr>
        <w:t>A minuta do presente contrato foi aprovada em</w:t>
      </w:r>
      <w:r w:rsidR="00302966" w:rsidRPr="00590B0F">
        <w:rPr>
          <w:color w:val="000000" w:themeColor="text1"/>
        </w:rPr>
        <w:t xml:space="preserve"> </w:t>
      </w:r>
      <w:r w:rsidR="006A5ADD">
        <w:rPr>
          <w:color w:val="000000" w:themeColor="text1"/>
        </w:rPr>
        <w:t>10</w:t>
      </w:r>
      <w:r w:rsidR="00333B94">
        <w:rPr>
          <w:color w:val="000000" w:themeColor="text1"/>
        </w:rPr>
        <w:t xml:space="preserve"> </w:t>
      </w:r>
      <w:r w:rsidR="00AD14D9" w:rsidRPr="00590B0F">
        <w:rPr>
          <w:color w:val="000000" w:themeColor="text1"/>
        </w:rPr>
        <w:t xml:space="preserve">de </w:t>
      </w:r>
      <w:r w:rsidR="006A5ADD">
        <w:rPr>
          <w:color w:val="000000" w:themeColor="text1"/>
        </w:rPr>
        <w:t>setembro de 2014</w:t>
      </w:r>
      <w:r w:rsidR="00C95C2F" w:rsidRPr="00590B0F">
        <w:rPr>
          <w:color w:val="000000" w:themeColor="text1"/>
        </w:rPr>
        <w:t>,</w:t>
      </w:r>
      <w:r w:rsidR="00E206BA" w:rsidRPr="00590B0F">
        <w:rPr>
          <w:color w:val="000000" w:themeColor="text1"/>
        </w:rPr>
        <w:t xml:space="preserve"> pelo </w:t>
      </w:r>
      <w:r w:rsidR="00AD14D9" w:rsidRPr="00590B0F">
        <w:rPr>
          <w:color w:val="000000" w:themeColor="text1"/>
        </w:rPr>
        <w:t>Conselho de Administração</w:t>
      </w:r>
      <w:r w:rsidR="00E206BA" w:rsidRPr="00590B0F">
        <w:rPr>
          <w:color w:val="000000" w:themeColor="text1"/>
        </w:rPr>
        <w:t xml:space="preserve"> </w:t>
      </w:r>
      <w:r w:rsidR="00C95C2F" w:rsidRPr="00590B0F">
        <w:rPr>
          <w:color w:val="000000" w:themeColor="text1"/>
        </w:rPr>
        <w:t>da PortoLazer</w:t>
      </w:r>
      <w:r w:rsidR="00AD14D9" w:rsidRPr="00590B0F">
        <w:rPr>
          <w:bCs/>
        </w:rPr>
        <w:t xml:space="preserve"> e aceite em </w:t>
      </w:r>
      <w:r w:rsidR="00D65382">
        <w:rPr>
          <w:bCs/>
        </w:rPr>
        <w:t>18</w:t>
      </w:r>
      <w:r w:rsidR="001C5CFC" w:rsidRPr="00590B0F">
        <w:rPr>
          <w:bCs/>
        </w:rPr>
        <w:t xml:space="preserve"> de </w:t>
      </w:r>
      <w:r w:rsidR="006A5ADD">
        <w:rPr>
          <w:bCs/>
        </w:rPr>
        <w:t>setembro</w:t>
      </w:r>
      <w:r w:rsidR="00333B94">
        <w:rPr>
          <w:bCs/>
        </w:rPr>
        <w:t xml:space="preserve"> </w:t>
      </w:r>
      <w:r w:rsidR="001C5CFC" w:rsidRPr="00590B0F">
        <w:rPr>
          <w:bCs/>
        </w:rPr>
        <w:t>de 201</w:t>
      </w:r>
      <w:r w:rsidR="006A5ADD">
        <w:rPr>
          <w:bCs/>
        </w:rPr>
        <w:t>4</w:t>
      </w:r>
      <w:r w:rsidR="00AD14D9" w:rsidRPr="00590B0F">
        <w:rPr>
          <w:bCs/>
        </w:rPr>
        <w:t>, nos termos legais, pela Segunda Contraente;</w:t>
      </w:r>
    </w:p>
    <w:p w:rsidR="00AF50C6" w:rsidRPr="00590B0F" w:rsidRDefault="00AF50C6" w:rsidP="00302966">
      <w:pPr>
        <w:pStyle w:val="PargrafodaLista"/>
        <w:numPr>
          <w:ilvl w:val="0"/>
          <w:numId w:val="12"/>
        </w:numPr>
        <w:tabs>
          <w:tab w:val="clear" w:pos="720"/>
          <w:tab w:val="num" w:pos="284"/>
          <w:tab w:val="left" w:pos="426"/>
        </w:tabs>
        <w:spacing w:after="0" w:line="360" w:lineRule="auto"/>
        <w:ind w:left="567" w:hanging="567"/>
        <w:jc w:val="both"/>
        <w:rPr>
          <w:bCs/>
        </w:rPr>
      </w:pPr>
      <w:r w:rsidRPr="00590B0F">
        <w:rPr>
          <w:bCs/>
        </w:rPr>
        <w:t xml:space="preserve"> </w:t>
      </w:r>
      <w:r w:rsidR="00573BED" w:rsidRPr="00590B0F">
        <w:rPr>
          <w:bCs/>
        </w:rPr>
        <w:tab/>
      </w:r>
      <w:r w:rsidR="008C5F63" w:rsidRPr="00590B0F">
        <w:rPr>
          <w:bCs/>
        </w:rPr>
        <w:tab/>
      </w:r>
      <w:r w:rsidRPr="00590B0F">
        <w:t xml:space="preserve">Não </w:t>
      </w:r>
      <w:r w:rsidR="00302966" w:rsidRPr="00590B0F">
        <w:t xml:space="preserve">houve lugar </w:t>
      </w:r>
      <w:r w:rsidRPr="00590B0F">
        <w:t>a quaisquer ajustamentos ao</w:t>
      </w:r>
      <w:r w:rsidR="00A465F8" w:rsidRPr="00590B0F">
        <w:t xml:space="preserve"> conteúdo do contrato</w:t>
      </w:r>
      <w:r w:rsidR="0011687F" w:rsidRPr="00590B0F">
        <w:t>;</w:t>
      </w:r>
    </w:p>
    <w:p w:rsidR="00AF50C6" w:rsidRPr="00590B0F" w:rsidRDefault="00573BED" w:rsidP="0011687F">
      <w:pPr>
        <w:pStyle w:val="PargrafodaLista"/>
        <w:numPr>
          <w:ilvl w:val="0"/>
          <w:numId w:val="12"/>
        </w:numPr>
        <w:tabs>
          <w:tab w:val="clear" w:pos="720"/>
          <w:tab w:val="num" w:pos="284"/>
          <w:tab w:val="left" w:pos="426"/>
        </w:tabs>
        <w:spacing w:after="0" w:line="360" w:lineRule="auto"/>
        <w:ind w:left="567" w:hanging="567"/>
        <w:jc w:val="both"/>
        <w:rPr>
          <w:bCs/>
        </w:rPr>
      </w:pPr>
      <w:r w:rsidRPr="00590B0F">
        <w:tab/>
      </w:r>
      <w:r w:rsidR="008C5F63" w:rsidRPr="00590B0F">
        <w:tab/>
      </w:r>
      <w:r w:rsidR="00AF50C6" w:rsidRPr="00590B0F">
        <w:t xml:space="preserve">Não </w:t>
      </w:r>
      <w:r w:rsidR="00A465F8" w:rsidRPr="00590B0F">
        <w:t>foi</w:t>
      </w:r>
      <w:r w:rsidR="00FB617E" w:rsidRPr="00590B0F">
        <w:t xml:space="preserve"> </w:t>
      </w:r>
      <w:r w:rsidR="006D7F56" w:rsidRPr="00590B0F">
        <w:t>exigida a prestação de caução à Segunda</w:t>
      </w:r>
      <w:r w:rsidR="0011687F" w:rsidRPr="00590B0F">
        <w:t xml:space="preserve"> Contraente;</w:t>
      </w:r>
    </w:p>
    <w:p w:rsidR="007A7871" w:rsidRPr="00590B0F" w:rsidRDefault="007A7871" w:rsidP="007A7871">
      <w:p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inorHAnsi" w:hAnsiTheme="minorHAnsi"/>
        </w:rPr>
      </w:pPr>
    </w:p>
    <w:p w:rsidR="007A7871" w:rsidRPr="00590B0F" w:rsidRDefault="007A7871" w:rsidP="00F83A39">
      <w:pPr>
        <w:spacing w:after="0" w:line="360" w:lineRule="auto"/>
        <w:contextualSpacing/>
        <w:jc w:val="center"/>
        <w:rPr>
          <w:rFonts w:asciiTheme="minorHAnsi" w:hAnsiTheme="minorHAnsi"/>
        </w:rPr>
      </w:pPr>
      <w:r w:rsidRPr="00590B0F">
        <w:rPr>
          <w:rFonts w:asciiTheme="minorHAnsi" w:hAnsiTheme="minorHAnsi"/>
        </w:rPr>
        <w:t xml:space="preserve">É celebrado e reciprocamente aceite o presente </w:t>
      </w:r>
      <w:r w:rsidR="006D7F56" w:rsidRPr="00590B0F">
        <w:rPr>
          <w:rFonts w:asciiTheme="minorHAnsi" w:hAnsiTheme="minorHAnsi"/>
          <w:b/>
        </w:rPr>
        <w:t>CONTRATO DE</w:t>
      </w:r>
      <w:r w:rsidR="00F83A39" w:rsidRPr="00590B0F">
        <w:rPr>
          <w:rFonts w:asciiTheme="minorHAnsi" w:hAnsiTheme="minorHAnsi"/>
          <w:b/>
        </w:rPr>
        <w:t xml:space="preserve"> </w:t>
      </w:r>
      <w:r w:rsidR="00EB4600" w:rsidRPr="00590B0F">
        <w:rPr>
          <w:rFonts w:asciiTheme="minorHAnsi" w:hAnsiTheme="minorHAnsi"/>
          <w:b/>
        </w:rPr>
        <w:t>PRESTAÇÃO DE SERVIÇOS</w:t>
      </w:r>
      <w:r w:rsidRPr="00590B0F">
        <w:rPr>
          <w:rFonts w:asciiTheme="minorHAnsi" w:hAnsiTheme="minorHAnsi"/>
        </w:rPr>
        <w:t>, adiante designado por Contrato, nos termos das cláusulas seguintes:</w:t>
      </w:r>
    </w:p>
    <w:p w:rsidR="008806F5" w:rsidRPr="00590B0F" w:rsidRDefault="008806F5" w:rsidP="006D7F56">
      <w:pPr>
        <w:spacing w:after="0" w:line="360" w:lineRule="auto"/>
        <w:contextualSpacing/>
        <w:rPr>
          <w:rFonts w:asciiTheme="minorHAnsi" w:hAnsiTheme="minorHAnsi"/>
          <w:b/>
          <w:bCs/>
        </w:rPr>
      </w:pPr>
    </w:p>
    <w:p w:rsidR="006A5ADD" w:rsidRDefault="006A5ADD" w:rsidP="007A7871">
      <w:pPr>
        <w:spacing w:after="0" w:line="360" w:lineRule="auto"/>
        <w:contextualSpacing/>
        <w:jc w:val="center"/>
        <w:rPr>
          <w:rFonts w:asciiTheme="minorHAnsi" w:hAnsiTheme="minorHAnsi"/>
          <w:b/>
          <w:bCs/>
        </w:rPr>
      </w:pPr>
    </w:p>
    <w:p w:rsidR="00D2255D" w:rsidRDefault="00D2255D" w:rsidP="007A7871">
      <w:pPr>
        <w:spacing w:after="0" w:line="360" w:lineRule="auto"/>
        <w:contextualSpacing/>
        <w:jc w:val="center"/>
        <w:rPr>
          <w:rFonts w:asciiTheme="minorHAnsi" w:hAnsiTheme="minorHAnsi"/>
          <w:b/>
          <w:bCs/>
        </w:rPr>
      </w:pPr>
    </w:p>
    <w:p w:rsidR="00D2255D" w:rsidRDefault="00D2255D" w:rsidP="007A7871">
      <w:pPr>
        <w:spacing w:after="0" w:line="360" w:lineRule="auto"/>
        <w:contextualSpacing/>
        <w:jc w:val="center"/>
        <w:rPr>
          <w:rFonts w:asciiTheme="minorHAnsi" w:hAnsiTheme="minorHAnsi"/>
          <w:b/>
          <w:bCs/>
        </w:rPr>
      </w:pPr>
    </w:p>
    <w:p w:rsidR="00D2255D" w:rsidRDefault="00D2255D" w:rsidP="007A7871">
      <w:pPr>
        <w:spacing w:after="0" w:line="360" w:lineRule="auto"/>
        <w:contextualSpacing/>
        <w:jc w:val="center"/>
        <w:rPr>
          <w:rFonts w:asciiTheme="minorHAnsi" w:hAnsiTheme="minorHAnsi"/>
          <w:b/>
          <w:bCs/>
        </w:rPr>
      </w:pPr>
    </w:p>
    <w:p w:rsidR="007A7871" w:rsidRPr="00590B0F" w:rsidRDefault="007A7871" w:rsidP="007A7871">
      <w:pPr>
        <w:spacing w:after="0" w:line="360" w:lineRule="auto"/>
        <w:contextualSpacing/>
        <w:jc w:val="center"/>
        <w:rPr>
          <w:rFonts w:asciiTheme="minorHAnsi" w:hAnsiTheme="minorHAnsi"/>
          <w:b/>
          <w:bCs/>
        </w:rPr>
      </w:pPr>
      <w:r w:rsidRPr="00590B0F">
        <w:rPr>
          <w:rFonts w:asciiTheme="minorHAnsi" w:hAnsiTheme="minorHAnsi"/>
          <w:b/>
          <w:bCs/>
        </w:rPr>
        <w:t>CLÁUSULA PRIMEIRA</w:t>
      </w:r>
    </w:p>
    <w:p w:rsidR="007A7871" w:rsidRPr="00590B0F" w:rsidRDefault="00EB4600" w:rsidP="007A7871">
      <w:pPr>
        <w:spacing w:after="0" w:line="360" w:lineRule="auto"/>
        <w:contextualSpacing/>
        <w:jc w:val="center"/>
        <w:rPr>
          <w:rFonts w:asciiTheme="minorHAnsi" w:hAnsiTheme="minorHAnsi"/>
          <w:b/>
          <w:bCs/>
        </w:rPr>
      </w:pPr>
      <w:r w:rsidRPr="00590B0F">
        <w:rPr>
          <w:rFonts w:asciiTheme="minorHAnsi" w:hAnsiTheme="minorHAnsi"/>
          <w:b/>
          <w:bCs/>
        </w:rPr>
        <w:t>Obje</w:t>
      </w:r>
      <w:r w:rsidR="007A7871" w:rsidRPr="00590B0F">
        <w:rPr>
          <w:rFonts w:asciiTheme="minorHAnsi" w:hAnsiTheme="minorHAnsi"/>
          <w:b/>
          <w:bCs/>
        </w:rPr>
        <w:t>to</w:t>
      </w:r>
    </w:p>
    <w:p w:rsidR="008D11EB" w:rsidRPr="00590B0F" w:rsidRDefault="00283371" w:rsidP="00302966">
      <w:pPr>
        <w:pStyle w:val="PargrafodaLista"/>
        <w:spacing w:after="0" w:line="360" w:lineRule="auto"/>
        <w:ind w:left="0"/>
        <w:jc w:val="both"/>
      </w:pPr>
      <w:r w:rsidRPr="00590B0F">
        <w:t xml:space="preserve">O presente </w:t>
      </w:r>
      <w:r w:rsidR="00CD27F2" w:rsidRPr="00590B0F">
        <w:t>contrato</w:t>
      </w:r>
      <w:r w:rsidR="00EB4600" w:rsidRPr="00590B0F">
        <w:t xml:space="preserve"> tem por </w:t>
      </w:r>
      <w:r w:rsidR="00D97C03" w:rsidRPr="00590B0F">
        <w:t>objeto principal a aquisição de</w:t>
      </w:r>
      <w:r w:rsidR="003333E2" w:rsidRPr="00590B0F">
        <w:t xml:space="preserve"> </w:t>
      </w:r>
      <w:r w:rsidR="007D2746" w:rsidRPr="007D2746">
        <w:t>serviço</w:t>
      </w:r>
      <w:r w:rsidR="007D2746">
        <w:t xml:space="preserve">s de </w:t>
      </w:r>
      <w:r w:rsidR="006A5ADD" w:rsidRPr="006A5ADD">
        <w:rPr>
          <w:szCs w:val="24"/>
        </w:rPr>
        <w:t>orientação e promoção de atividades físicas e desportivas</w:t>
      </w:r>
      <w:r w:rsidR="00333B94" w:rsidRPr="00590B0F">
        <w:t xml:space="preserve"> </w:t>
      </w:r>
      <w:r w:rsidR="00FE26A5" w:rsidRPr="00590B0F">
        <w:t xml:space="preserve">em conformidade </w:t>
      </w:r>
      <w:r w:rsidR="00590B0F" w:rsidRPr="00590B0F">
        <w:t xml:space="preserve">com o Caderno de Encargos </w:t>
      </w:r>
      <w:r w:rsidR="00FE26A5" w:rsidRPr="00590B0F">
        <w:t xml:space="preserve">constante do </w:t>
      </w:r>
      <w:r w:rsidR="00FE26A5" w:rsidRPr="00545157">
        <w:rPr>
          <w:bCs/>
        </w:rPr>
        <w:t>Anexo I</w:t>
      </w:r>
      <w:r w:rsidR="00FE26A5" w:rsidRPr="00590B0F">
        <w:rPr>
          <w:bCs/>
        </w:rPr>
        <w:t xml:space="preserve"> ao presente contrato e que dele faz</w:t>
      </w:r>
      <w:bookmarkStart w:id="0" w:name="_GoBack"/>
      <w:bookmarkEnd w:id="0"/>
      <w:r w:rsidR="00FE26A5" w:rsidRPr="00590B0F">
        <w:rPr>
          <w:bCs/>
        </w:rPr>
        <w:t xml:space="preserve"> parte integrante.</w:t>
      </w:r>
    </w:p>
    <w:p w:rsidR="00766C76" w:rsidRPr="00590B0F" w:rsidRDefault="00766C76" w:rsidP="00766C76">
      <w:pPr>
        <w:pStyle w:val="PargrafodaLista"/>
        <w:tabs>
          <w:tab w:val="left" w:pos="284"/>
        </w:tabs>
        <w:spacing w:after="0" w:line="360" w:lineRule="auto"/>
        <w:ind w:left="284"/>
        <w:jc w:val="both"/>
        <w:rPr>
          <w:highlight w:val="yellow"/>
        </w:rPr>
      </w:pPr>
    </w:p>
    <w:p w:rsidR="00377955" w:rsidRPr="00590B0F" w:rsidRDefault="007A7871" w:rsidP="00051FA0">
      <w:pPr>
        <w:spacing w:after="0" w:line="360" w:lineRule="auto"/>
        <w:contextualSpacing/>
        <w:jc w:val="center"/>
        <w:rPr>
          <w:rFonts w:asciiTheme="minorHAnsi" w:hAnsiTheme="minorHAnsi"/>
          <w:b/>
        </w:rPr>
      </w:pPr>
      <w:r w:rsidRPr="00590B0F">
        <w:rPr>
          <w:rFonts w:asciiTheme="minorHAnsi" w:hAnsiTheme="minorHAnsi"/>
          <w:b/>
          <w:bCs/>
        </w:rPr>
        <w:t xml:space="preserve">CLÁUSULA </w:t>
      </w:r>
      <w:r w:rsidR="00EB4600" w:rsidRPr="00590B0F">
        <w:rPr>
          <w:rFonts w:asciiTheme="minorHAnsi" w:hAnsiTheme="minorHAnsi"/>
          <w:b/>
          <w:bCs/>
        </w:rPr>
        <w:t>SEGUNDA</w:t>
      </w:r>
    </w:p>
    <w:p w:rsidR="0056235F" w:rsidRPr="00590B0F" w:rsidRDefault="007A7871" w:rsidP="00051FA0">
      <w:pPr>
        <w:pStyle w:val="PargrafodaLista"/>
        <w:spacing w:after="0" w:line="360" w:lineRule="auto"/>
        <w:ind w:left="0"/>
        <w:jc w:val="center"/>
        <w:rPr>
          <w:bCs/>
        </w:rPr>
      </w:pPr>
      <w:r w:rsidRPr="00590B0F">
        <w:rPr>
          <w:b/>
          <w:bCs/>
        </w:rPr>
        <w:t>Preço</w:t>
      </w:r>
      <w:r w:rsidR="008C42DC" w:rsidRPr="00590B0F">
        <w:rPr>
          <w:b/>
          <w:bCs/>
        </w:rPr>
        <w:t xml:space="preserve"> Contratual</w:t>
      </w:r>
    </w:p>
    <w:p w:rsidR="003333E2" w:rsidRDefault="003333E2" w:rsidP="003333E2">
      <w:pPr>
        <w:pStyle w:val="PargrafodaLista"/>
        <w:spacing w:after="0" w:line="360" w:lineRule="auto"/>
        <w:ind w:left="426" w:hanging="426"/>
        <w:jc w:val="both"/>
        <w:rPr>
          <w:bCs/>
        </w:rPr>
      </w:pPr>
      <w:r w:rsidRPr="00590B0F">
        <w:rPr>
          <w:bCs/>
        </w:rPr>
        <w:t>1.</w:t>
      </w:r>
      <w:r w:rsidRPr="00590B0F">
        <w:rPr>
          <w:bCs/>
        </w:rPr>
        <w:tab/>
        <w:t xml:space="preserve">Pela prestação dos serviços objeto do contrato, bem como pelo cumprimento das demais obrigações constantes do presente contrato de prestação de serviços, a Primeira </w:t>
      </w:r>
      <w:r w:rsidR="00D2255D">
        <w:rPr>
          <w:bCs/>
        </w:rPr>
        <w:t>Contraente</w:t>
      </w:r>
      <w:r w:rsidRPr="00590B0F">
        <w:rPr>
          <w:bCs/>
        </w:rPr>
        <w:t xml:space="preserve"> pagará à Segunda </w:t>
      </w:r>
      <w:r w:rsidR="00D2255D">
        <w:rPr>
          <w:bCs/>
        </w:rPr>
        <w:t>Contraente</w:t>
      </w:r>
      <w:r w:rsidRPr="00590B0F">
        <w:rPr>
          <w:bCs/>
        </w:rPr>
        <w:t xml:space="preserve"> o preço constante da proposta adjudicada, no </w:t>
      </w:r>
      <w:r w:rsidR="00644229" w:rsidRPr="00590B0F">
        <w:rPr>
          <w:bCs/>
        </w:rPr>
        <w:t>montante</w:t>
      </w:r>
      <w:r w:rsidR="006A5ADD">
        <w:rPr>
          <w:bCs/>
        </w:rPr>
        <w:t xml:space="preserve"> mensal</w:t>
      </w:r>
      <w:r w:rsidR="00644229" w:rsidRPr="00590B0F">
        <w:rPr>
          <w:bCs/>
        </w:rPr>
        <w:t xml:space="preserve"> de </w:t>
      </w:r>
      <w:r w:rsidR="00D06C7B">
        <w:rPr>
          <w:bCs/>
        </w:rPr>
        <w:t>oitocentos</w:t>
      </w:r>
      <w:r w:rsidR="00D65382">
        <w:rPr>
          <w:bCs/>
        </w:rPr>
        <w:t xml:space="preserve"> euros</w:t>
      </w:r>
      <w:r w:rsidR="00644229" w:rsidRPr="00590B0F">
        <w:rPr>
          <w:bCs/>
        </w:rPr>
        <w:t xml:space="preserve"> (</w:t>
      </w:r>
      <w:r w:rsidR="00D06C7B">
        <w:rPr>
          <w:bCs/>
        </w:rPr>
        <w:t>80</w:t>
      </w:r>
      <w:r w:rsidR="00D65382">
        <w:rPr>
          <w:bCs/>
        </w:rPr>
        <w:t>0,00</w:t>
      </w:r>
      <w:r w:rsidR="00120DCB">
        <w:rPr>
          <w:bCs/>
        </w:rPr>
        <w:t>€)</w:t>
      </w:r>
      <w:r w:rsidR="006A5ADD">
        <w:rPr>
          <w:bCs/>
        </w:rPr>
        <w:t>.</w:t>
      </w:r>
    </w:p>
    <w:p w:rsidR="001C5CFC" w:rsidRPr="00590B0F" w:rsidRDefault="006A5ADD" w:rsidP="003333E2">
      <w:pPr>
        <w:pStyle w:val="PargrafodaLista"/>
        <w:spacing w:after="0" w:line="360" w:lineRule="auto"/>
        <w:ind w:left="426" w:hanging="426"/>
        <w:jc w:val="both"/>
        <w:rPr>
          <w:bCs/>
        </w:rPr>
      </w:pPr>
      <w:r>
        <w:rPr>
          <w:bCs/>
        </w:rPr>
        <w:t>2</w:t>
      </w:r>
      <w:r w:rsidR="003333E2" w:rsidRPr="00590B0F">
        <w:rPr>
          <w:bCs/>
        </w:rPr>
        <w:t>.</w:t>
      </w:r>
      <w:r w:rsidR="003333E2" w:rsidRPr="00590B0F">
        <w:rPr>
          <w:bCs/>
        </w:rPr>
        <w:tab/>
        <w:t>O preço referido no número anterior inclui todos os custos, encargos e despesas cuja responsabilidade não esteja expressamente atribuída ao Contraente Público.</w:t>
      </w:r>
    </w:p>
    <w:p w:rsidR="00502119" w:rsidRPr="00590B0F" w:rsidRDefault="006A5ADD" w:rsidP="009F6F12">
      <w:pPr>
        <w:pStyle w:val="PargrafodaLista"/>
        <w:spacing w:after="0" w:line="360" w:lineRule="auto"/>
        <w:ind w:left="426" w:hanging="426"/>
        <w:jc w:val="both"/>
        <w:rPr>
          <w:rFonts w:cs="Arial"/>
        </w:rPr>
      </w:pPr>
      <w:r>
        <w:rPr>
          <w:bCs/>
        </w:rPr>
        <w:t>3</w:t>
      </w:r>
      <w:r w:rsidR="00502119" w:rsidRPr="00590B0F">
        <w:rPr>
          <w:bCs/>
        </w:rPr>
        <w:t>.</w:t>
      </w:r>
      <w:r w:rsidR="00502119" w:rsidRPr="00590B0F">
        <w:rPr>
          <w:bCs/>
        </w:rPr>
        <w:tab/>
        <w:t xml:space="preserve">O </w:t>
      </w:r>
      <w:r w:rsidR="008E468F" w:rsidRPr="00590B0F">
        <w:rPr>
          <w:bCs/>
        </w:rPr>
        <w:t xml:space="preserve">valor referido no </w:t>
      </w:r>
      <w:proofErr w:type="gramStart"/>
      <w:r w:rsidR="008E468F" w:rsidRPr="00590B0F">
        <w:rPr>
          <w:bCs/>
        </w:rPr>
        <w:t xml:space="preserve">número </w:t>
      </w:r>
      <w:r>
        <w:rPr>
          <w:bCs/>
        </w:rPr>
        <w:t xml:space="preserve"> 1</w:t>
      </w:r>
      <w:proofErr w:type="gramEnd"/>
      <w:r w:rsidR="00333B94">
        <w:rPr>
          <w:bCs/>
        </w:rPr>
        <w:t xml:space="preserve"> será</w:t>
      </w:r>
      <w:r w:rsidR="008E468F" w:rsidRPr="00590B0F">
        <w:rPr>
          <w:bCs/>
        </w:rPr>
        <w:t xml:space="preserve"> </w:t>
      </w:r>
      <w:r w:rsidR="00D651D2" w:rsidRPr="00590B0F">
        <w:t>pago</w:t>
      </w:r>
      <w:r w:rsidR="00502119" w:rsidRPr="00590B0F">
        <w:t xml:space="preserve"> </w:t>
      </w:r>
      <w:r w:rsidR="00644229" w:rsidRPr="00590B0F">
        <w:t>mensalmente</w:t>
      </w:r>
      <w:r w:rsidR="00D651D2" w:rsidRPr="00590B0F">
        <w:t xml:space="preserve"> </w:t>
      </w:r>
      <w:r>
        <w:t xml:space="preserve">à Segunda </w:t>
      </w:r>
      <w:r w:rsidR="00D2255D">
        <w:t>Contraente</w:t>
      </w:r>
      <w:r>
        <w:t xml:space="preserve"> </w:t>
      </w:r>
      <w:r w:rsidR="00644229" w:rsidRPr="00590B0F">
        <w:t xml:space="preserve">mediante a apresentação do documento fiscal </w:t>
      </w:r>
      <w:r w:rsidR="00D651D2" w:rsidRPr="00590B0F">
        <w:t>relevante</w:t>
      </w:r>
      <w:r w:rsidR="00644229" w:rsidRPr="00590B0F">
        <w:t xml:space="preserve">, que, de acordo com o disposto na Lei n.º 8/12 de 21 de Fevereiro (Lei dos Compromissos e Pagamentos em Atraso), deverá indicar expressamente </w:t>
      </w:r>
      <w:r w:rsidR="00644229" w:rsidRPr="00590B0F">
        <w:rPr>
          <w:b/>
        </w:rPr>
        <w:t>o número de compromisso mencionado na nota de encomenda anexa a este contrato</w:t>
      </w:r>
      <w:r w:rsidR="00644229" w:rsidRPr="00590B0F">
        <w:t xml:space="preserve"> (Anexo I</w:t>
      </w:r>
      <w:r w:rsidR="00D2255D">
        <w:t>I</w:t>
      </w:r>
      <w:r w:rsidR="00644229" w:rsidRPr="00590B0F">
        <w:t>I).</w:t>
      </w:r>
    </w:p>
    <w:p w:rsidR="00502119" w:rsidRPr="00590B0F" w:rsidRDefault="006A5ADD" w:rsidP="00502119">
      <w:pPr>
        <w:pStyle w:val="PargrafodaLista"/>
        <w:spacing w:after="0" w:line="360" w:lineRule="auto"/>
        <w:ind w:left="426" w:hanging="426"/>
        <w:jc w:val="both"/>
        <w:rPr>
          <w:bCs/>
        </w:rPr>
      </w:pPr>
      <w:r>
        <w:rPr>
          <w:bCs/>
        </w:rPr>
        <w:t>4</w:t>
      </w:r>
      <w:r w:rsidR="00502119" w:rsidRPr="00590B0F">
        <w:rPr>
          <w:bCs/>
        </w:rPr>
        <w:t>.</w:t>
      </w:r>
      <w:r w:rsidR="00502119" w:rsidRPr="00590B0F">
        <w:rPr>
          <w:bCs/>
        </w:rPr>
        <w:tab/>
        <w:t xml:space="preserve">Desde que devidamente emitidos e observado o disposto nos números anteriores, </w:t>
      </w:r>
      <w:r w:rsidR="00D651D2" w:rsidRPr="00590B0F">
        <w:rPr>
          <w:bCs/>
        </w:rPr>
        <w:t>os documentos fiscalmente relevantes são pago</w:t>
      </w:r>
      <w:r w:rsidR="00502119" w:rsidRPr="00590B0F">
        <w:rPr>
          <w:bCs/>
        </w:rPr>
        <w:t xml:space="preserve">s por transferência bancária para a instituição bancária indicada pela Segunda </w:t>
      </w:r>
      <w:r w:rsidR="00D2255D">
        <w:rPr>
          <w:bCs/>
        </w:rPr>
        <w:t>Contraente</w:t>
      </w:r>
      <w:r w:rsidR="00502119" w:rsidRPr="00590B0F">
        <w:rPr>
          <w:bCs/>
        </w:rPr>
        <w:t>.</w:t>
      </w:r>
    </w:p>
    <w:p w:rsidR="008D11EB" w:rsidRDefault="008D11EB">
      <w:pPr>
        <w:spacing w:after="0" w:line="360" w:lineRule="auto"/>
        <w:contextualSpacing/>
        <w:jc w:val="center"/>
        <w:rPr>
          <w:rFonts w:asciiTheme="minorHAnsi" w:hAnsiTheme="minorHAnsi"/>
          <w:bCs/>
        </w:rPr>
      </w:pPr>
    </w:p>
    <w:p w:rsidR="00333B94" w:rsidRDefault="00333B94">
      <w:pPr>
        <w:spacing w:after="0" w:line="360" w:lineRule="auto"/>
        <w:contextualSpacing/>
        <w:jc w:val="center"/>
        <w:rPr>
          <w:rFonts w:asciiTheme="minorHAnsi" w:hAnsiTheme="minorHAnsi"/>
          <w:bCs/>
        </w:rPr>
      </w:pPr>
    </w:p>
    <w:p w:rsidR="0087444C" w:rsidRPr="00590B0F" w:rsidRDefault="0087444C" w:rsidP="0087444C">
      <w:pPr>
        <w:tabs>
          <w:tab w:val="left" w:pos="284"/>
        </w:tabs>
        <w:spacing w:after="0" w:line="360" w:lineRule="auto"/>
        <w:contextualSpacing/>
        <w:jc w:val="center"/>
        <w:rPr>
          <w:rFonts w:asciiTheme="minorHAnsi" w:hAnsiTheme="minorHAnsi"/>
          <w:b/>
          <w:bCs/>
        </w:rPr>
      </w:pPr>
      <w:r w:rsidRPr="00590B0F">
        <w:rPr>
          <w:rFonts w:asciiTheme="minorHAnsi" w:hAnsiTheme="minorHAnsi"/>
          <w:b/>
          <w:bCs/>
        </w:rPr>
        <w:t xml:space="preserve">CLÁUSULA </w:t>
      </w:r>
      <w:r w:rsidR="00C056A7" w:rsidRPr="00590B0F">
        <w:rPr>
          <w:rFonts w:asciiTheme="minorHAnsi" w:hAnsiTheme="minorHAnsi"/>
          <w:b/>
          <w:bCs/>
        </w:rPr>
        <w:t>TERCEIRA</w:t>
      </w:r>
    </w:p>
    <w:p w:rsidR="00766C76" w:rsidRPr="00590B0F" w:rsidRDefault="00766C76" w:rsidP="00766C76">
      <w:pPr>
        <w:pStyle w:val="PargrafodaLista"/>
        <w:tabs>
          <w:tab w:val="left" w:pos="426"/>
        </w:tabs>
        <w:spacing w:after="0" w:line="360" w:lineRule="auto"/>
        <w:ind w:left="0"/>
        <w:jc w:val="center"/>
      </w:pPr>
      <w:r w:rsidRPr="00590B0F">
        <w:rPr>
          <w:b/>
        </w:rPr>
        <w:t>Documentos integrantes</w:t>
      </w:r>
    </w:p>
    <w:p w:rsidR="00766C76" w:rsidRPr="00590B0F" w:rsidRDefault="0087444C" w:rsidP="007012E3">
      <w:pPr>
        <w:pStyle w:val="PargrafodaLista"/>
        <w:tabs>
          <w:tab w:val="left" w:pos="426"/>
        </w:tabs>
        <w:spacing w:after="0" w:line="360" w:lineRule="auto"/>
        <w:ind w:left="0"/>
        <w:jc w:val="both"/>
        <w:rPr>
          <w:bCs/>
        </w:rPr>
      </w:pPr>
      <w:r w:rsidRPr="00590B0F">
        <w:t>Faz</w:t>
      </w:r>
      <w:r w:rsidR="003508F9" w:rsidRPr="00590B0F">
        <w:t>em</w:t>
      </w:r>
      <w:r w:rsidRPr="00590B0F">
        <w:t xml:space="preserve"> parte integrante do presente contrato</w:t>
      </w:r>
      <w:r w:rsidR="002177A1" w:rsidRPr="00590B0F">
        <w:t xml:space="preserve"> </w:t>
      </w:r>
      <w:r w:rsidR="007012E3" w:rsidRPr="00590B0F">
        <w:t>o Caderno de Encargos</w:t>
      </w:r>
      <w:r w:rsidR="00D2255D" w:rsidRPr="00D2255D">
        <w:t xml:space="preserve"> </w:t>
      </w:r>
      <w:r w:rsidR="00D2255D" w:rsidRPr="00590B0F">
        <w:t>e</w:t>
      </w:r>
      <w:r w:rsidR="00D2255D" w:rsidRPr="00D2255D">
        <w:t xml:space="preserve"> </w:t>
      </w:r>
      <w:r w:rsidR="00D2255D" w:rsidRPr="00590B0F">
        <w:t>a Proposta adjudicada</w:t>
      </w:r>
      <w:r w:rsidR="0056235F" w:rsidRPr="00590B0F">
        <w:t>, constantes dos</w:t>
      </w:r>
      <w:r w:rsidRPr="00590B0F">
        <w:t xml:space="preserve"> Anexos I</w:t>
      </w:r>
      <w:r w:rsidR="00D2255D">
        <w:t xml:space="preserve"> e II</w:t>
      </w:r>
      <w:r w:rsidR="0056235F" w:rsidRPr="00590B0F">
        <w:t xml:space="preserve">, </w:t>
      </w:r>
      <w:r w:rsidR="00C056A7" w:rsidRPr="00590B0F">
        <w:t>respe</w:t>
      </w:r>
      <w:r w:rsidR="0056235F" w:rsidRPr="00590B0F">
        <w:t>tivamente</w:t>
      </w:r>
      <w:r w:rsidRPr="00590B0F">
        <w:t>.</w:t>
      </w:r>
    </w:p>
    <w:p w:rsidR="007012E3" w:rsidRPr="00590B0F" w:rsidRDefault="007012E3" w:rsidP="007012E3">
      <w:pPr>
        <w:spacing w:after="0" w:line="360" w:lineRule="auto"/>
        <w:contextualSpacing/>
        <w:jc w:val="center"/>
        <w:rPr>
          <w:rFonts w:asciiTheme="minorHAnsi" w:hAnsiTheme="minorHAnsi"/>
          <w:bCs/>
          <w:highlight w:val="yellow"/>
        </w:rPr>
      </w:pPr>
    </w:p>
    <w:p w:rsidR="007012E3" w:rsidRPr="00590B0F" w:rsidRDefault="007012E3" w:rsidP="007012E3">
      <w:pPr>
        <w:tabs>
          <w:tab w:val="left" w:pos="284"/>
        </w:tabs>
        <w:spacing w:after="0" w:line="360" w:lineRule="auto"/>
        <w:contextualSpacing/>
        <w:jc w:val="center"/>
        <w:rPr>
          <w:rFonts w:asciiTheme="minorHAnsi" w:hAnsiTheme="minorHAnsi"/>
          <w:b/>
          <w:bCs/>
        </w:rPr>
      </w:pPr>
      <w:r w:rsidRPr="00590B0F">
        <w:rPr>
          <w:rFonts w:asciiTheme="minorHAnsi" w:hAnsiTheme="minorHAnsi"/>
          <w:b/>
          <w:bCs/>
        </w:rPr>
        <w:t>CLÁUSULA QU</w:t>
      </w:r>
      <w:r w:rsidR="00C056A7" w:rsidRPr="00590B0F">
        <w:rPr>
          <w:rFonts w:asciiTheme="minorHAnsi" w:hAnsiTheme="minorHAnsi"/>
          <w:b/>
          <w:bCs/>
        </w:rPr>
        <w:t>ARTA</w:t>
      </w:r>
    </w:p>
    <w:p w:rsidR="007012E3" w:rsidRPr="00590B0F" w:rsidRDefault="007012E3" w:rsidP="007012E3">
      <w:pPr>
        <w:pStyle w:val="PargrafodaLista"/>
        <w:tabs>
          <w:tab w:val="left" w:pos="426"/>
        </w:tabs>
        <w:spacing w:after="0" w:line="360" w:lineRule="auto"/>
        <w:ind w:left="0"/>
        <w:jc w:val="center"/>
      </w:pPr>
      <w:r w:rsidRPr="00590B0F">
        <w:rPr>
          <w:b/>
        </w:rPr>
        <w:t>Comunicações e notificações</w:t>
      </w:r>
    </w:p>
    <w:p w:rsidR="00051FA0" w:rsidRPr="00590B0F" w:rsidRDefault="00051FA0" w:rsidP="00051FA0">
      <w:pPr>
        <w:pStyle w:val="PargrafodaLista"/>
        <w:numPr>
          <w:ilvl w:val="0"/>
          <w:numId w:val="29"/>
        </w:numPr>
        <w:tabs>
          <w:tab w:val="left" w:pos="284"/>
        </w:tabs>
        <w:spacing w:after="0" w:line="360" w:lineRule="auto"/>
        <w:ind w:left="426" w:hanging="426"/>
        <w:jc w:val="both"/>
      </w:pPr>
      <w:r w:rsidRPr="00590B0F">
        <w:t>Quaisquer notificações ou comunicações entre as partes serão efetuadas por escrito para as moradas indicadas no introito do presente Contrato.</w:t>
      </w:r>
    </w:p>
    <w:p w:rsidR="00EF64F8" w:rsidRPr="00590B0F" w:rsidRDefault="00EF64F8" w:rsidP="00EF64F8">
      <w:pPr>
        <w:pStyle w:val="PargrafodaLista"/>
        <w:numPr>
          <w:ilvl w:val="0"/>
          <w:numId w:val="29"/>
        </w:numPr>
        <w:tabs>
          <w:tab w:val="left" w:pos="284"/>
        </w:tabs>
        <w:spacing w:after="0" w:line="360" w:lineRule="auto"/>
        <w:ind w:left="426" w:hanging="426"/>
        <w:jc w:val="both"/>
      </w:pPr>
      <w:r w:rsidRPr="00590B0F">
        <w:lastRenderedPageBreak/>
        <w:tab/>
        <w:t>Qualquer alteração das informações de contac</w:t>
      </w:r>
      <w:r w:rsidR="008D11EB" w:rsidRPr="00590B0F">
        <w:t xml:space="preserve">to </w:t>
      </w:r>
      <w:r w:rsidR="00051FA0" w:rsidRPr="00590B0F">
        <w:t>indicadas</w:t>
      </w:r>
      <w:r w:rsidR="008D11EB" w:rsidRPr="00590B0F">
        <w:t xml:space="preserve"> do n.º anterior deve ser comunicada à outra parte, só </w:t>
      </w:r>
      <w:r w:rsidR="00EB4600" w:rsidRPr="00590B0F">
        <w:t>produzindo efeitos após a receção da respe</w:t>
      </w:r>
      <w:r w:rsidR="008D11EB" w:rsidRPr="00590B0F">
        <w:t>tiva comunicação.</w:t>
      </w:r>
    </w:p>
    <w:p w:rsidR="008D11EB" w:rsidRPr="00590B0F" w:rsidRDefault="008D11EB" w:rsidP="00EF64F8">
      <w:pPr>
        <w:pStyle w:val="PargrafodaLista"/>
        <w:numPr>
          <w:ilvl w:val="0"/>
          <w:numId w:val="29"/>
        </w:numPr>
        <w:tabs>
          <w:tab w:val="left" w:pos="284"/>
        </w:tabs>
        <w:spacing w:after="0" w:line="360" w:lineRule="auto"/>
        <w:ind w:left="426" w:hanging="426"/>
        <w:jc w:val="both"/>
      </w:pPr>
      <w:r w:rsidRPr="00590B0F">
        <w:t>As partes convencionam as moradas postais supra indicadas para efeitos de reali</w:t>
      </w:r>
      <w:r w:rsidR="00EB4600" w:rsidRPr="00590B0F">
        <w:t>zação de citação no âmbito de a</w:t>
      </w:r>
      <w:r w:rsidRPr="00590B0F">
        <w:t>ção judicial, nos termos e para os efeitos do artigo 237º-A do Código de Processo Civil.</w:t>
      </w:r>
    </w:p>
    <w:p w:rsidR="00EF64F8" w:rsidRPr="00590B0F" w:rsidRDefault="00EF64F8" w:rsidP="007012E3">
      <w:pPr>
        <w:tabs>
          <w:tab w:val="left" w:pos="284"/>
        </w:tabs>
        <w:spacing w:after="0" w:line="360" w:lineRule="auto"/>
        <w:contextualSpacing/>
        <w:jc w:val="both"/>
        <w:rPr>
          <w:rFonts w:asciiTheme="minorHAnsi" w:hAnsiTheme="minorHAnsi"/>
          <w:b/>
          <w:bCs/>
        </w:rPr>
      </w:pPr>
    </w:p>
    <w:p w:rsidR="00263B85" w:rsidRPr="00590B0F" w:rsidRDefault="00263B85" w:rsidP="00263B85">
      <w:pPr>
        <w:tabs>
          <w:tab w:val="left" w:pos="284"/>
        </w:tabs>
        <w:spacing w:after="0" w:line="360" w:lineRule="auto"/>
        <w:contextualSpacing/>
        <w:jc w:val="center"/>
        <w:rPr>
          <w:rFonts w:asciiTheme="minorHAnsi" w:hAnsiTheme="minorHAnsi"/>
          <w:b/>
          <w:bCs/>
        </w:rPr>
      </w:pPr>
      <w:r w:rsidRPr="00590B0F">
        <w:rPr>
          <w:rFonts w:asciiTheme="minorHAnsi" w:hAnsiTheme="minorHAnsi"/>
          <w:b/>
          <w:bCs/>
        </w:rPr>
        <w:t>CLÁUSULA QUINTA</w:t>
      </w:r>
    </w:p>
    <w:p w:rsidR="00263B85" w:rsidRPr="00590B0F" w:rsidRDefault="00263B85" w:rsidP="00263B85">
      <w:pPr>
        <w:pStyle w:val="PargrafodaLista"/>
        <w:tabs>
          <w:tab w:val="left" w:pos="426"/>
        </w:tabs>
        <w:spacing w:after="0" w:line="360" w:lineRule="auto"/>
        <w:ind w:left="0"/>
        <w:jc w:val="center"/>
      </w:pPr>
      <w:r w:rsidRPr="00590B0F">
        <w:rPr>
          <w:b/>
        </w:rPr>
        <w:t>Vigência do Contrato</w:t>
      </w:r>
    </w:p>
    <w:p w:rsidR="00263B85" w:rsidRPr="00590B0F" w:rsidRDefault="00263B85" w:rsidP="00263B85">
      <w:pPr>
        <w:tabs>
          <w:tab w:val="left" w:pos="284"/>
        </w:tabs>
        <w:spacing w:after="0" w:line="360" w:lineRule="auto"/>
        <w:jc w:val="both"/>
        <w:rPr>
          <w:rFonts w:asciiTheme="minorHAnsi" w:hAnsiTheme="minorHAnsi"/>
        </w:rPr>
      </w:pPr>
      <w:r w:rsidRPr="00590B0F">
        <w:rPr>
          <w:rFonts w:asciiTheme="minorHAnsi" w:hAnsiTheme="minorHAnsi"/>
        </w:rPr>
        <w:t>O</w:t>
      </w:r>
      <w:r w:rsidRPr="00590B0F">
        <w:rPr>
          <w:rFonts w:asciiTheme="minorHAnsi" w:hAnsiTheme="minorHAnsi"/>
          <w:bCs/>
        </w:rPr>
        <w:t xml:space="preserve"> presente contrato entra em vigor na data da sua assinatura e cessará os seus efeitos no dia </w:t>
      </w:r>
      <w:r w:rsidR="00333B94">
        <w:rPr>
          <w:rFonts w:asciiTheme="minorHAnsi" w:hAnsiTheme="minorHAnsi"/>
          <w:bCs/>
        </w:rPr>
        <w:t>31</w:t>
      </w:r>
      <w:r w:rsidRPr="00590B0F">
        <w:rPr>
          <w:rFonts w:asciiTheme="minorHAnsi" w:hAnsiTheme="minorHAnsi"/>
          <w:bCs/>
        </w:rPr>
        <w:t xml:space="preserve"> de </w:t>
      </w:r>
      <w:r w:rsidR="00333B94">
        <w:rPr>
          <w:rFonts w:asciiTheme="minorHAnsi" w:hAnsiTheme="minorHAnsi"/>
          <w:bCs/>
        </w:rPr>
        <w:t xml:space="preserve">julho </w:t>
      </w:r>
      <w:r w:rsidRPr="00590B0F">
        <w:rPr>
          <w:rFonts w:asciiTheme="minorHAnsi" w:hAnsiTheme="minorHAnsi"/>
          <w:bCs/>
        </w:rPr>
        <w:t>de 201</w:t>
      </w:r>
      <w:r w:rsidR="006A5ADD">
        <w:rPr>
          <w:rFonts w:asciiTheme="minorHAnsi" w:hAnsiTheme="minorHAnsi"/>
          <w:bCs/>
        </w:rPr>
        <w:t>6</w:t>
      </w:r>
      <w:r w:rsidRPr="00590B0F">
        <w:rPr>
          <w:rFonts w:asciiTheme="minorHAnsi" w:hAnsiTheme="minorHAnsi"/>
          <w:bCs/>
        </w:rPr>
        <w:t>.</w:t>
      </w:r>
    </w:p>
    <w:p w:rsidR="00263B85" w:rsidRPr="00590B0F" w:rsidRDefault="00263B85" w:rsidP="007012E3">
      <w:pPr>
        <w:tabs>
          <w:tab w:val="left" w:pos="284"/>
        </w:tabs>
        <w:spacing w:after="0" w:line="360" w:lineRule="auto"/>
        <w:contextualSpacing/>
        <w:jc w:val="both"/>
        <w:rPr>
          <w:rFonts w:asciiTheme="minorHAnsi" w:hAnsiTheme="minorHAnsi"/>
          <w:b/>
          <w:bCs/>
        </w:rPr>
      </w:pPr>
    </w:p>
    <w:p w:rsidR="00263B85" w:rsidRPr="00590B0F" w:rsidRDefault="00263B85" w:rsidP="007012E3">
      <w:pPr>
        <w:tabs>
          <w:tab w:val="left" w:pos="284"/>
        </w:tabs>
        <w:spacing w:after="0" w:line="360" w:lineRule="auto"/>
        <w:contextualSpacing/>
        <w:jc w:val="both"/>
        <w:rPr>
          <w:rFonts w:asciiTheme="minorHAnsi" w:hAnsiTheme="minorHAnsi"/>
          <w:b/>
          <w:bCs/>
        </w:rPr>
      </w:pPr>
    </w:p>
    <w:p w:rsidR="00314EB4" w:rsidRPr="00590B0F" w:rsidRDefault="0056235F" w:rsidP="0056235F">
      <w:pPr>
        <w:tabs>
          <w:tab w:val="left" w:pos="284"/>
        </w:tabs>
        <w:spacing w:after="0" w:line="360" w:lineRule="auto"/>
        <w:contextualSpacing/>
        <w:jc w:val="both"/>
        <w:rPr>
          <w:rFonts w:asciiTheme="minorHAnsi" w:hAnsiTheme="minorHAnsi"/>
          <w:bCs/>
        </w:rPr>
      </w:pPr>
      <w:r w:rsidRPr="00590B0F">
        <w:rPr>
          <w:rFonts w:asciiTheme="minorHAnsi" w:hAnsiTheme="minorHAnsi"/>
          <w:bCs/>
        </w:rPr>
        <w:t>Ambas a</w:t>
      </w:r>
      <w:r w:rsidR="00314EB4" w:rsidRPr="00590B0F">
        <w:rPr>
          <w:rFonts w:asciiTheme="minorHAnsi" w:hAnsiTheme="minorHAnsi"/>
          <w:bCs/>
        </w:rPr>
        <w:t xml:space="preserve">s </w:t>
      </w:r>
      <w:r w:rsidRPr="00590B0F">
        <w:rPr>
          <w:rFonts w:asciiTheme="minorHAnsi" w:hAnsiTheme="minorHAnsi"/>
          <w:bCs/>
        </w:rPr>
        <w:t xml:space="preserve">Contraentes </w:t>
      </w:r>
      <w:r w:rsidR="00314EB4" w:rsidRPr="00590B0F">
        <w:rPr>
          <w:rFonts w:asciiTheme="minorHAnsi" w:hAnsiTheme="minorHAnsi"/>
          <w:bCs/>
        </w:rPr>
        <w:t>aceitam (em direitos e obrigações) o presente contrato, nos precisos termos em que fica exarado, sem reserva alguma.</w:t>
      </w:r>
    </w:p>
    <w:p w:rsidR="0058295A" w:rsidRPr="00590B0F" w:rsidRDefault="0058295A" w:rsidP="008F43E4">
      <w:pPr>
        <w:tabs>
          <w:tab w:val="left" w:pos="284"/>
        </w:tabs>
        <w:spacing w:after="0" w:line="360" w:lineRule="auto"/>
        <w:contextualSpacing/>
        <w:jc w:val="both"/>
        <w:rPr>
          <w:rFonts w:asciiTheme="minorHAnsi" w:hAnsiTheme="minorHAnsi"/>
          <w:bCs/>
        </w:rPr>
      </w:pPr>
    </w:p>
    <w:p w:rsidR="008F43E4" w:rsidRPr="00590B0F" w:rsidRDefault="008F43E4" w:rsidP="00CE4DEA">
      <w:pPr>
        <w:tabs>
          <w:tab w:val="left" w:pos="284"/>
        </w:tabs>
        <w:spacing w:after="0" w:line="360" w:lineRule="auto"/>
        <w:contextualSpacing/>
        <w:jc w:val="both"/>
        <w:rPr>
          <w:rFonts w:asciiTheme="minorHAnsi" w:hAnsiTheme="minorHAnsi"/>
          <w:bCs/>
        </w:rPr>
      </w:pPr>
      <w:r w:rsidRPr="00590B0F">
        <w:rPr>
          <w:rFonts w:asciiTheme="minorHAnsi" w:hAnsiTheme="minorHAnsi"/>
          <w:bCs/>
        </w:rPr>
        <w:t xml:space="preserve">Porto, </w:t>
      </w:r>
      <w:r w:rsidR="00D65382">
        <w:rPr>
          <w:rFonts w:asciiTheme="minorHAnsi" w:hAnsiTheme="minorHAnsi"/>
          <w:bCs/>
        </w:rPr>
        <w:t>23</w:t>
      </w:r>
      <w:r w:rsidR="00CE4DEA" w:rsidRPr="00590B0F">
        <w:rPr>
          <w:rFonts w:asciiTheme="minorHAnsi" w:hAnsiTheme="minorHAnsi"/>
          <w:bCs/>
        </w:rPr>
        <w:t xml:space="preserve"> </w:t>
      </w:r>
      <w:r w:rsidR="0056235F" w:rsidRPr="00590B0F">
        <w:rPr>
          <w:rFonts w:asciiTheme="minorHAnsi" w:hAnsiTheme="minorHAnsi"/>
          <w:bCs/>
        </w:rPr>
        <w:t xml:space="preserve">de </w:t>
      </w:r>
      <w:r w:rsidR="00D65382">
        <w:rPr>
          <w:rFonts w:asciiTheme="minorHAnsi" w:hAnsiTheme="minorHAnsi"/>
          <w:bCs/>
        </w:rPr>
        <w:t>setembro</w:t>
      </w:r>
      <w:r w:rsidR="00333B94">
        <w:rPr>
          <w:rFonts w:asciiTheme="minorHAnsi" w:hAnsiTheme="minorHAnsi"/>
          <w:bCs/>
        </w:rPr>
        <w:t xml:space="preserve"> de 201</w:t>
      </w:r>
      <w:r w:rsidR="006A5ADD">
        <w:rPr>
          <w:rFonts w:asciiTheme="minorHAnsi" w:hAnsiTheme="minorHAnsi"/>
          <w:bCs/>
        </w:rPr>
        <w:t>4</w:t>
      </w:r>
      <w:r w:rsidR="00CD27F2" w:rsidRPr="00590B0F">
        <w:rPr>
          <w:rFonts w:asciiTheme="minorHAnsi" w:hAnsiTheme="minorHAnsi"/>
          <w:bCs/>
        </w:rPr>
        <w:t>.</w:t>
      </w:r>
    </w:p>
    <w:p w:rsidR="0058295A" w:rsidRPr="00590B0F" w:rsidRDefault="0058295A" w:rsidP="009155F1">
      <w:pPr>
        <w:tabs>
          <w:tab w:val="left" w:pos="284"/>
        </w:tabs>
        <w:spacing w:after="0" w:line="360" w:lineRule="auto"/>
        <w:contextualSpacing/>
        <w:jc w:val="both"/>
        <w:rPr>
          <w:rFonts w:asciiTheme="minorHAnsi" w:hAnsiTheme="minorHAnsi"/>
          <w:bCs/>
          <w:highlight w:val="yellow"/>
        </w:rPr>
      </w:pPr>
    </w:p>
    <w:p w:rsidR="009155F1" w:rsidRPr="00590B0F" w:rsidRDefault="00C07491" w:rsidP="0056235F">
      <w:pPr>
        <w:tabs>
          <w:tab w:val="left" w:pos="284"/>
        </w:tabs>
        <w:spacing w:after="0" w:line="360" w:lineRule="auto"/>
        <w:contextualSpacing/>
        <w:jc w:val="both"/>
        <w:rPr>
          <w:rFonts w:asciiTheme="minorHAnsi" w:hAnsiTheme="minorHAnsi"/>
          <w:bCs/>
        </w:rPr>
      </w:pPr>
      <w:r w:rsidRPr="00590B0F">
        <w:rPr>
          <w:rFonts w:asciiTheme="minorHAnsi" w:hAnsiTheme="minorHAnsi"/>
          <w:bCs/>
        </w:rPr>
        <w:t>A Primeira</w:t>
      </w:r>
      <w:r w:rsidR="0056235F" w:rsidRPr="00590B0F">
        <w:rPr>
          <w:rFonts w:asciiTheme="minorHAnsi" w:hAnsiTheme="minorHAnsi"/>
          <w:bCs/>
        </w:rPr>
        <w:t xml:space="preserve"> Contraente</w:t>
      </w:r>
      <w:r w:rsidR="009155F1" w:rsidRPr="00590B0F">
        <w:rPr>
          <w:rFonts w:asciiTheme="minorHAnsi" w:hAnsiTheme="minorHAnsi"/>
          <w:bCs/>
        </w:rPr>
        <w:t>,</w:t>
      </w:r>
      <w:r w:rsidR="009155F1" w:rsidRPr="00590B0F">
        <w:rPr>
          <w:rFonts w:asciiTheme="minorHAnsi" w:hAnsiTheme="minorHAnsi"/>
          <w:bCs/>
        </w:rPr>
        <w:tab/>
      </w:r>
      <w:r w:rsidR="009155F1" w:rsidRPr="00590B0F">
        <w:rPr>
          <w:rFonts w:asciiTheme="minorHAnsi" w:hAnsiTheme="minorHAnsi"/>
          <w:bCs/>
        </w:rPr>
        <w:tab/>
      </w:r>
    </w:p>
    <w:p w:rsidR="009155F1" w:rsidRPr="00590B0F" w:rsidRDefault="009155F1" w:rsidP="009155F1">
      <w:pPr>
        <w:tabs>
          <w:tab w:val="left" w:pos="284"/>
        </w:tabs>
        <w:spacing w:after="0" w:line="360" w:lineRule="auto"/>
        <w:contextualSpacing/>
        <w:jc w:val="both"/>
        <w:rPr>
          <w:rFonts w:asciiTheme="minorHAnsi" w:hAnsiTheme="minorHAnsi"/>
          <w:bCs/>
        </w:rPr>
      </w:pPr>
      <w:r w:rsidRPr="00590B0F">
        <w:rPr>
          <w:rFonts w:asciiTheme="minorHAnsi" w:hAnsiTheme="minorHAnsi"/>
          <w:bCs/>
        </w:rPr>
        <w:tab/>
        <w:t xml:space="preserve">       </w:t>
      </w:r>
      <w:r w:rsidRPr="00590B0F">
        <w:rPr>
          <w:rFonts w:asciiTheme="minorHAnsi" w:hAnsiTheme="minorHAnsi"/>
          <w:bCs/>
        </w:rPr>
        <w:tab/>
      </w:r>
      <w:r w:rsidRPr="00590B0F">
        <w:rPr>
          <w:rFonts w:asciiTheme="minorHAnsi" w:hAnsiTheme="minorHAnsi"/>
          <w:bCs/>
        </w:rPr>
        <w:tab/>
        <w:t xml:space="preserve">                                                  </w:t>
      </w:r>
    </w:p>
    <w:p w:rsidR="0058295A" w:rsidRPr="00590B0F" w:rsidRDefault="0058295A" w:rsidP="009155F1">
      <w:pPr>
        <w:tabs>
          <w:tab w:val="left" w:pos="284"/>
        </w:tabs>
        <w:spacing w:after="0" w:line="360" w:lineRule="auto"/>
        <w:contextualSpacing/>
        <w:jc w:val="both"/>
        <w:rPr>
          <w:rFonts w:asciiTheme="minorHAnsi" w:hAnsiTheme="minorHAnsi"/>
          <w:bCs/>
        </w:rPr>
      </w:pPr>
    </w:p>
    <w:p w:rsidR="006A5ADD" w:rsidRPr="00105027" w:rsidRDefault="006A5ADD" w:rsidP="006A5ADD">
      <w:pPr>
        <w:tabs>
          <w:tab w:val="left" w:pos="284"/>
        </w:tabs>
        <w:spacing w:after="0" w:line="360" w:lineRule="auto"/>
        <w:contextualSpacing/>
        <w:jc w:val="both"/>
        <w:rPr>
          <w:rFonts w:asciiTheme="minorHAnsi" w:hAnsiTheme="minorHAnsi"/>
          <w:bCs/>
        </w:rPr>
      </w:pPr>
      <w:r w:rsidRPr="00105027">
        <w:rPr>
          <w:rFonts w:asciiTheme="minorHAnsi" w:hAnsiTheme="minorHAnsi"/>
          <w:bCs/>
        </w:rPr>
        <w:t>_________________________________________</w:t>
      </w:r>
    </w:p>
    <w:p w:rsidR="006A5ADD" w:rsidRPr="00105027" w:rsidRDefault="006A5ADD" w:rsidP="006A5ADD">
      <w:pPr>
        <w:tabs>
          <w:tab w:val="left" w:pos="284"/>
        </w:tabs>
        <w:spacing w:after="0" w:line="360" w:lineRule="auto"/>
        <w:contextualSpacing/>
        <w:jc w:val="both"/>
        <w:rPr>
          <w:rFonts w:asciiTheme="minorHAnsi" w:hAnsiTheme="minorHAnsi"/>
          <w:bCs/>
        </w:rPr>
      </w:pPr>
      <w:r w:rsidRPr="00105027">
        <w:rPr>
          <w:rFonts w:asciiTheme="minorHAnsi" w:hAnsiTheme="minorHAnsi"/>
          <w:bCs/>
        </w:rPr>
        <w:t>(</w:t>
      </w:r>
      <w:r>
        <w:rPr>
          <w:rFonts w:asciiTheme="minorHAnsi" w:hAnsiTheme="minorHAnsi"/>
        </w:rPr>
        <w:t>Hugo Neto</w:t>
      </w:r>
      <w:r w:rsidRPr="00105027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Administrador Executivo</w:t>
      </w:r>
      <w:r w:rsidRPr="00105027">
        <w:rPr>
          <w:rFonts w:asciiTheme="minorHAnsi" w:hAnsiTheme="minorHAnsi"/>
          <w:bCs/>
        </w:rPr>
        <w:t>)</w:t>
      </w:r>
      <w:r w:rsidRPr="00105027">
        <w:rPr>
          <w:rFonts w:asciiTheme="minorHAnsi" w:hAnsiTheme="minorHAnsi"/>
          <w:bCs/>
        </w:rPr>
        <w:tab/>
      </w:r>
      <w:r w:rsidRPr="00105027">
        <w:rPr>
          <w:rFonts w:asciiTheme="minorHAnsi" w:hAnsiTheme="minorHAnsi"/>
          <w:bCs/>
        </w:rPr>
        <w:tab/>
      </w:r>
      <w:r w:rsidRPr="00105027">
        <w:rPr>
          <w:rFonts w:asciiTheme="minorHAnsi" w:hAnsiTheme="minorHAnsi"/>
          <w:bCs/>
        </w:rPr>
        <w:tab/>
        <w:t xml:space="preserve">                                                  </w:t>
      </w:r>
    </w:p>
    <w:p w:rsidR="006A5ADD" w:rsidRDefault="006A5ADD" w:rsidP="006A5ADD">
      <w:pPr>
        <w:tabs>
          <w:tab w:val="left" w:pos="284"/>
        </w:tabs>
        <w:spacing w:after="0" w:line="360" w:lineRule="auto"/>
        <w:contextualSpacing/>
        <w:jc w:val="both"/>
        <w:rPr>
          <w:rFonts w:asciiTheme="minorHAnsi" w:hAnsiTheme="minorHAnsi"/>
          <w:bCs/>
        </w:rPr>
      </w:pPr>
    </w:p>
    <w:p w:rsidR="006A5ADD" w:rsidRDefault="006A5ADD" w:rsidP="006A5ADD">
      <w:pPr>
        <w:tabs>
          <w:tab w:val="left" w:pos="284"/>
        </w:tabs>
        <w:spacing w:after="0" w:line="360" w:lineRule="auto"/>
        <w:contextualSpacing/>
        <w:jc w:val="both"/>
        <w:rPr>
          <w:rFonts w:asciiTheme="minorHAnsi" w:hAnsiTheme="minorHAnsi"/>
          <w:bCs/>
        </w:rPr>
      </w:pPr>
    </w:p>
    <w:p w:rsidR="006A5ADD" w:rsidRPr="00105027" w:rsidRDefault="006A5ADD" w:rsidP="006A5ADD">
      <w:pPr>
        <w:tabs>
          <w:tab w:val="left" w:pos="284"/>
        </w:tabs>
        <w:spacing w:after="0" w:line="360" w:lineRule="auto"/>
        <w:contextualSpacing/>
        <w:jc w:val="both"/>
        <w:rPr>
          <w:rFonts w:asciiTheme="minorHAnsi" w:hAnsiTheme="minorHAnsi"/>
          <w:bCs/>
        </w:rPr>
      </w:pPr>
      <w:r w:rsidRPr="00105027">
        <w:rPr>
          <w:rFonts w:asciiTheme="minorHAnsi" w:hAnsiTheme="minorHAnsi"/>
          <w:bCs/>
        </w:rPr>
        <w:t>_________________________________________</w:t>
      </w:r>
    </w:p>
    <w:p w:rsidR="006A5ADD" w:rsidRPr="00105027" w:rsidRDefault="006A5ADD" w:rsidP="006A5ADD">
      <w:pPr>
        <w:tabs>
          <w:tab w:val="left" w:pos="284"/>
        </w:tabs>
        <w:spacing w:after="0" w:line="360" w:lineRule="auto"/>
        <w:contextualSpacing/>
        <w:jc w:val="both"/>
        <w:rPr>
          <w:rFonts w:asciiTheme="minorHAnsi" w:hAnsiTheme="minorHAnsi"/>
          <w:bCs/>
        </w:rPr>
      </w:pPr>
      <w:r w:rsidRPr="00105027">
        <w:rPr>
          <w:rFonts w:asciiTheme="minorHAnsi" w:hAnsiTheme="minorHAnsi"/>
          <w:bCs/>
        </w:rPr>
        <w:t>(</w:t>
      </w:r>
      <w:r>
        <w:rPr>
          <w:rFonts w:asciiTheme="minorHAnsi" w:hAnsiTheme="minorHAnsi"/>
        </w:rPr>
        <w:t>Luís Alves</w:t>
      </w:r>
      <w:r w:rsidRPr="00105027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Administrador Executivo</w:t>
      </w:r>
      <w:r w:rsidRPr="00105027">
        <w:rPr>
          <w:rFonts w:asciiTheme="minorHAnsi" w:hAnsiTheme="minorHAnsi"/>
          <w:bCs/>
        </w:rPr>
        <w:t>)</w:t>
      </w:r>
      <w:r w:rsidRPr="00105027">
        <w:rPr>
          <w:rFonts w:asciiTheme="minorHAnsi" w:hAnsiTheme="minorHAnsi"/>
          <w:bCs/>
        </w:rPr>
        <w:tab/>
      </w:r>
      <w:r w:rsidRPr="00105027">
        <w:rPr>
          <w:rFonts w:asciiTheme="minorHAnsi" w:hAnsiTheme="minorHAnsi"/>
          <w:bCs/>
        </w:rPr>
        <w:tab/>
      </w:r>
      <w:r w:rsidRPr="00105027">
        <w:rPr>
          <w:rFonts w:asciiTheme="minorHAnsi" w:hAnsiTheme="minorHAnsi"/>
          <w:bCs/>
        </w:rPr>
        <w:tab/>
        <w:t xml:space="preserve">                                                  </w:t>
      </w:r>
    </w:p>
    <w:p w:rsidR="00590B0F" w:rsidRDefault="00590B0F" w:rsidP="00AD14D9">
      <w:pPr>
        <w:tabs>
          <w:tab w:val="left" w:pos="284"/>
        </w:tabs>
        <w:spacing w:after="0" w:line="360" w:lineRule="auto"/>
        <w:contextualSpacing/>
        <w:jc w:val="both"/>
        <w:rPr>
          <w:rFonts w:asciiTheme="minorHAnsi" w:hAnsiTheme="minorHAnsi"/>
          <w:bCs/>
        </w:rPr>
      </w:pPr>
    </w:p>
    <w:p w:rsidR="009155F1" w:rsidRPr="00590B0F" w:rsidRDefault="009155F1" w:rsidP="0056235F">
      <w:pPr>
        <w:tabs>
          <w:tab w:val="left" w:pos="284"/>
        </w:tabs>
        <w:spacing w:after="0" w:line="360" w:lineRule="auto"/>
        <w:contextualSpacing/>
        <w:jc w:val="both"/>
        <w:rPr>
          <w:rFonts w:asciiTheme="minorHAnsi" w:hAnsiTheme="minorHAnsi"/>
          <w:bCs/>
        </w:rPr>
      </w:pPr>
      <w:r w:rsidRPr="00590B0F">
        <w:rPr>
          <w:rFonts w:asciiTheme="minorHAnsi" w:hAnsiTheme="minorHAnsi"/>
          <w:bCs/>
        </w:rPr>
        <w:t>A Segunda</w:t>
      </w:r>
      <w:r w:rsidR="0056235F" w:rsidRPr="00590B0F">
        <w:rPr>
          <w:rFonts w:asciiTheme="minorHAnsi" w:hAnsiTheme="minorHAnsi"/>
          <w:bCs/>
        </w:rPr>
        <w:t xml:space="preserve"> Contraente</w:t>
      </w:r>
      <w:r w:rsidRPr="00590B0F">
        <w:rPr>
          <w:rFonts w:asciiTheme="minorHAnsi" w:hAnsiTheme="minorHAnsi"/>
          <w:bCs/>
        </w:rPr>
        <w:t>,</w:t>
      </w:r>
    </w:p>
    <w:p w:rsidR="00201B85" w:rsidRPr="00590B0F" w:rsidRDefault="00201B85" w:rsidP="0056235F">
      <w:pPr>
        <w:tabs>
          <w:tab w:val="left" w:pos="284"/>
        </w:tabs>
        <w:spacing w:after="0" w:line="360" w:lineRule="auto"/>
        <w:contextualSpacing/>
        <w:jc w:val="both"/>
        <w:rPr>
          <w:rFonts w:asciiTheme="minorHAnsi" w:hAnsiTheme="minorHAnsi"/>
          <w:bCs/>
        </w:rPr>
      </w:pPr>
    </w:p>
    <w:p w:rsidR="00201B85" w:rsidRPr="00590B0F" w:rsidRDefault="00201B85" w:rsidP="00201B85">
      <w:pPr>
        <w:tabs>
          <w:tab w:val="left" w:pos="284"/>
        </w:tabs>
        <w:spacing w:after="0" w:line="360" w:lineRule="auto"/>
        <w:contextualSpacing/>
        <w:jc w:val="both"/>
        <w:rPr>
          <w:rFonts w:asciiTheme="minorHAnsi" w:hAnsiTheme="minorHAnsi"/>
          <w:bCs/>
        </w:rPr>
      </w:pPr>
      <w:r w:rsidRPr="00590B0F">
        <w:rPr>
          <w:rFonts w:asciiTheme="minorHAnsi" w:hAnsiTheme="minorHAnsi"/>
          <w:bCs/>
        </w:rPr>
        <w:t>_________________________________________</w:t>
      </w:r>
    </w:p>
    <w:p w:rsidR="00201B85" w:rsidRPr="00590B0F" w:rsidRDefault="00201B85" w:rsidP="00201B85">
      <w:pPr>
        <w:tabs>
          <w:tab w:val="left" w:pos="284"/>
        </w:tabs>
        <w:spacing w:after="0" w:line="360" w:lineRule="auto"/>
        <w:contextualSpacing/>
        <w:jc w:val="both"/>
        <w:rPr>
          <w:rFonts w:asciiTheme="minorHAnsi" w:hAnsiTheme="minorHAnsi"/>
          <w:bCs/>
        </w:rPr>
      </w:pPr>
      <w:r w:rsidRPr="00590B0F">
        <w:rPr>
          <w:rFonts w:asciiTheme="minorHAnsi" w:hAnsiTheme="minorHAnsi"/>
          <w:bCs/>
        </w:rPr>
        <w:t>(</w:t>
      </w:r>
      <w:r w:rsidR="00D06C7B">
        <w:rPr>
          <w:rFonts w:asciiTheme="minorHAnsi" w:hAnsiTheme="minorHAnsi"/>
          <w:bCs/>
        </w:rPr>
        <w:t>Nuno Cascarejo</w:t>
      </w:r>
      <w:r w:rsidR="00644229" w:rsidRPr="00590B0F">
        <w:rPr>
          <w:rFonts w:asciiTheme="minorHAnsi" w:hAnsiTheme="minorHAnsi"/>
          <w:bCs/>
        </w:rPr>
        <w:t>,</w:t>
      </w:r>
      <w:r w:rsidR="00D65382">
        <w:rPr>
          <w:rFonts w:asciiTheme="minorHAnsi" w:hAnsiTheme="minorHAnsi"/>
          <w:bCs/>
        </w:rPr>
        <w:t xml:space="preserve"> Professor</w:t>
      </w:r>
      <w:r w:rsidRPr="00590B0F">
        <w:rPr>
          <w:rFonts w:asciiTheme="minorHAnsi" w:hAnsiTheme="minorHAnsi"/>
          <w:bCs/>
        </w:rPr>
        <w:t>)</w:t>
      </w:r>
    </w:p>
    <w:p w:rsidR="00FC0A07" w:rsidRPr="00957313" w:rsidRDefault="00FC0A07" w:rsidP="00F83A39">
      <w:pPr>
        <w:tabs>
          <w:tab w:val="left" w:pos="284"/>
        </w:tabs>
        <w:spacing w:after="0" w:line="360" w:lineRule="auto"/>
        <w:contextualSpacing/>
        <w:jc w:val="both"/>
        <w:rPr>
          <w:rFonts w:asciiTheme="minorHAnsi" w:hAnsiTheme="minorHAnsi"/>
          <w:b/>
          <w:bCs/>
          <w:sz w:val="18"/>
        </w:rPr>
      </w:pPr>
      <w:r w:rsidRPr="00957313">
        <w:rPr>
          <w:rFonts w:asciiTheme="minorHAnsi" w:hAnsiTheme="minorHAnsi"/>
          <w:b/>
          <w:bCs/>
          <w:sz w:val="18"/>
        </w:rPr>
        <w:t xml:space="preserve">Anexo I – </w:t>
      </w:r>
      <w:r w:rsidR="00957313" w:rsidRPr="00957313">
        <w:rPr>
          <w:rFonts w:asciiTheme="minorHAnsi" w:hAnsiTheme="minorHAnsi"/>
          <w:bCs/>
          <w:sz w:val="18"/>
        </w:rPr>
        <w:t>Caderno de Encargos;</w:t>
      </w:r>
    </w:p>
    <w:p w:rsidR="00FC0A07" w:rsidRPr="00957313" w:rsidRDefault="00FC0A07" w:rsidP="00F83A39">
      <w:pPr>
        <w:tabs>
          <w:tab w:val="left" w:pos="284"/>
        </w:tabs>
        <w:spacing w:after="0" w:line="360" w:lineRule="auto"/>
        <w:contextualSpacing/>
        <w:jc w:val="both"/>
        <w:rPr>
          <w:rFonts w:asciiTheme="minorHAnsi" w:hAnsiTheme="minorHAnsi"/>
          <w:b/>
          <w:bCs/>
          <w:sz w:val="18"/>
        </w:rPr>
      </w:pPr>
      <w:r w:rsidRPr="00957313">
        <w:rPr>
          <w:rFonts w:asciiTheme="minorHAnsi" w:hAnsiTheme="minorHAnsi"/>
          <w:b/>
          <w:bCs/>
          <w:sz w:val="18"/>
        </w:rPr>
        <w:t xml:space="preserve">Anexo II – </w:t>
      </w:r>
      <w:r w:rsidR="00957313" w:rsidRPr="00957313">
        <w:rPr>
          <w:rFonts w:asciiTheme="minorHAnsi" w:hAnsiTheme="minorHAnsi"/>
          <w:bCs/>
          <w:sz w:val="18"/>
        </w:rPr>
        <w:t>Proposta</w:t>
      </w:r>
      <w:r w:rsidR="00FE26A5" w:rsidRPr="00957313">
        <w:rPr>
          <w:rFonts w:asciiTheme="minorHAnsi" w:hAnsiTheme="minorHAnsi"/>
          <w:bCs/>
          <w:sz w:val="18"/>
        </w:rPr>
        <w:t>;</w:t>
      </w:r>
    </w:p>
    <w:p w:rsidR="00FC0A07" w:rsidRPr="00590B0F" w:rsidRDefault="00FC0A07" w:rsidP="00F83A39">
      <w:pPr>
        <w:tabs>
          <w:tab w:val="left" w:pos="284"/>
        </w:tabs>
        <w:spacing w:after="0" w:line="360" w:lineRule="auto"/>
        <w:contextualSpacing/>
        <w:jc w:val="both"/>
        <w:rPr>
          <w:rFonts w:asciiTheme="minorHAnsi" w:hAnsiTheme="minorHAnsi"/>
          <w:b/>
          <w:bCs/>
        </w:rPr>
      </w:pPr>
      <w:r w:rsidRPr="00957313">
        <w:rPr>
          <w:rFonts w:asciiTheme="minorHAnsi" w:hAnsiTheme="minorHAnsi"/>
          <w:b/>
          <w:bCs/>
          <w:sz w:val="18"/>
        </w:rPr>
        <w:t>Anexo III –</w:t>
      </w:r>
      <w:proofErr w:type="gramStart"/>
      <w:r w:rsidR="00957313" w:rsidRPr="00957313">
        <w:rPr>
          <w:rFonts w:asciiTheme="minorHAnsi" w:hAnsiTheme="minorHAnsi"/>
          <w:bCs/>
          <w:sz w:val="18"/>
        </w:rPr>
        <w:t>Nota</w:t>
      </w:r>
      <w:proofErr w:type="gramEnd"/>
      <w:r w:rsidR="00957313" w:rsidRPr="00957313">
        <w:rPr>
          <w:rFonts w:asciiTheme="minorHAnsi" w:hAnsiTheme="minorHAnsi"/>
          <w:bCs/>
          <w:sz w:val="18"/>
        </w:rPr>
        <w:t xml:space="preserve"> de encomenda.</w:t>
      </w:r>
    </w:p>
    <w:sectPr w:rsidR="00FC0A07" w:rsidRPr="00590B0F" w:rsidSect="00E9407C">
      <w:headerReference w:type="default" r:id="rId8"/>
      <w:footerReference w:type="default" r:id="rId9"/>
      <w:pgSz w:w="11906" w:h="16838"/>
      <w:pgMar w:top="1417" w:right="1558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012" w:rsidRDefault="00CC4012" w:rsidP="00A10FB8">
      <w:pPr>
        <w:spacing w:after="0" w:line="240" w:lineRule="auto"/>
      </w:pPr>
      <w:r>
        <w:separator/>
      </w:r>
    </w:p>
  </w:endnote>
  <w:endnote w:type="continuationSeparator" w:id="0">
    <w:p w:rsidR="00CC4012" w:rsidRDefault="00CC4012" w:rsidP="00A10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69438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8D11EB" w:rsidRPr="00DC7176" w:rsidRDefault="00E61F1E">
        <w:pPr>
          <w:pStyle w:val="Rodap"/>
          <w:jc w:val="right"/>
          <w:rPr>
            <w:sz w:val="18"/>
          </w:rPr>
        </w:pPr>
        <w:r w:rsidRPr="00DC7176">
          <w:rPr>
            <w:sz w:val="18"/>
          </w:rPr>
          <w:fldChar w:fldCharType="begin"/>
        </w:r>
        <w:r w:rsidR="008D11EB" w:rsidRPr="00DC7176">
          <w:rPr>
            <w:sz w:val="18"/>
          </w:rPr>
          <w:instrText xml:space="preserve"> PAGE   \* MERGEFORMAT </w:instrText>
        </w:r>
        <w:r w:rsidRPr="00DC7176">
          <w:rPr>
            <w:sz w:val="18"/>
          </w:rPr>
          <w:fldChar w:fldCharType="separate"/>
        </w:r>
        <w:r w:rsidR="00D06C7B">
          <w:rPr>
            <w:noProof/>
            <w:sz w:val="18"/>
          </w:rPr>
          <w:t>1</w:t>
        </w:r>
        <w:r w:rsidRPr="00DC7176">
          <w:rPr>
            <w:sz w:val="18"/>
          </w:rPr>
          <w:fldChar w:fldCharType="end"/>
        </w:r>
      </w:p>
    </w:sdtContent>
  </w:sdt>
  <w:p w:rsidR="008D11EB" w:rsidRDefault="008D11E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012" w:rsidRDefault="00CC4012" w:rsidP="00A10FB8">
      <w:pPr>
        <w:spacing w:after="0" w:line="240" w:lineRule="auto"/>
      </w:pPr>
      <w:r>
        <w:separator/>
      </w:r>
    </w:p>
  </w:footnote>
  <w:footnote w:type="continuationSeparator" w:id="0">
    <w:p w:rsidR="00CC4012" w:rsidRDefault="00CC4012" w:rsidP="00A10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447" w:rsidRPr="00D2255D" w:rsidRDefault="00A51447" w:rsidP="00A51447">
    <w:pPr>
      <w:pStyle w:val="Cabealho"/>
      <w:jc w:val="center"/>
      <w:rPr>
        <w:rFonts w:asciiTheme="minorHAnsi" w:hAnsiTheme="minorHAnsi"/>
        <w:sz w:val="16"/>
      </w:rPr>
    </w:pPr>
    <w:r w:rsidRPr="00D2255D">
      <w:rPr>
        <w:rFonts w:asciiTheme="minorHAnsi" w:hAnsiTheme="minorHAnsi"/>
        <w:sz w:val="16"/>
      </w:rPr>
      <w:t>Contrato de prestação de serviços</w:t>
    </w:r>
  </w:p>
  <w:p w:rsidR="00A51447" w:rsidRPr="00D2255D" w:rsidRDefault="00A51447" w:rsidP="00A51447">
    <w:pPr>
      <w:pStyle w:val="Cabealho"/>
      <w:jc w:val="center"/>
      <w:rPr>
        <w:rFonts w:asciiTheme="minorHAnsi" w:hAnsiTheme="minorHAnsi"/>
        <w:sz w:val="16"/>
      </w:rPr>
    </w:pPr>
    <w:r w:rsidRPr="00D2255D">
      <w:rPr>
        <w:rFonts w:asciiTheme="minorHAnsi" w:hAnsiTheme="minorHAnsi"/>
        <w:sz w:val="16"/>
      </w:rPr>
      <w:t xml:space="preserve">Concurso Público – </w:t>
    </w:r>
    <w:r w:rsidR="006A5ADD" w:rsidRPr="00D2255D">
      <w:rPr>
        <w:rFonts w:asciiTheme="minorHAnsi" w:hAnsiTheme="minorHAnsi"/>
        <w:sz w:val="16"/>
      </w:rPr>
      <w:t>Modalidades 2014-2016</w:t>
    </w:r>
  </w:p>
  <w:p w:rsidR="00A51447" w:rsidRDefault="00A5144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0EAC"/>
    <w:multiLevelType w:val="hybridMultilevel"/>
    <w:tmpl w:val="FEBC03B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0524F"/>
    <w:multiLevelType w:val="hybridMultilevel"/>
    <w:tmpl w:val="BDF87A28"/>
    <w:lvl w:ilvl="0" w:tplc="F216C4A4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873BF"/>
    <w:multiLevelType w:val="hybridMultilevel"/>
    <w:tmpl w:val="2CECB03E"/>
    <w:lvl w:ilvl="0" w:tplc="D3D6717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00C9E"/>
    <w:multiLevelType w:val="hybridMultilevel"/>
    <w:tmpl w:val="7C843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A7A23"/>
    <w:multiLevelType w:val="hybridMultilevel"/>
    <w:tmpl w:val="EAF8A9B2"/>
    <w:lvl w:ilvl="0" w:tplc="93824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2E4971"/>
    <w:multiLevelType w:val="hybridMultilevel"/>
    <w:tmpl w:val="147EA1AA"/>
    <w:lvl w:ilvl="0" w:tplc="68E6AB0C">
      <w:start w:val="1"/>
      <w:numFmt w:val="decimal"/>
      <w:lvlText w:val="%1."/>
      <w:lvlJc w:val="left"/>
      <w:pPr>
        <w:ind w:left="1146" w:hanging="360"/>
      </w:pPr>
      <w:rPr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1866" w:hanging="360"/>
      </w:pPr>
    </w:lvl>
    <w:lvl w:ilvl="2" w:tplc="0816001B" w:tentative="1">
      <w:start w:val="1"/>
      <w:numFmt w:val="lowerRoman"/>
      <w:lvlText w:val="%3."/>
      <w:lvlJc w:val="right"/>
      <w:pPr>
        <w:ind w:left="2586" w:hanging="180"/>
      </w:pPr>
    </w:lvl>
    <w:lvl w:ilvl="3" w:tplc="0816000F" w:tentative="1">
      <w:start w:val="1"/>
      <w:numFmt w:val="decimal"/>
      <w:lvlText w:val="%4."/>
      <w:lvlJc w:val="left"/>
      <w:pPr>
        <w:ind w:left="3306" w:hanging="360"/>
      </w:pPr>
    </w:lvl>
    <w:lvl w:ilvl="4" w:tplc="08160019" w:tentative="1">
      <w:start w:val="1"/>
      <w:numFmt w:val="lowerLetter"/>
      <w:lvlText w:val="%5."/>
      <w:lvlJc w:val="left"/>
      <w:pPr>
        <w:ind w:left="4026" w:hanging="360"/>
      </w:pPr>
    </w:lvl>
    <w:lvl w:ilvl="5" w:tplc="0816001B" w:tentative="1">
      <w:start w:val="1"/>
      <w:numFmt w:val="lowerRoman"/>
      <w:lvlText w:val="%6."/>
      <w:lvlJc w:val="right"/>
      <w:pPr>
        <w:ind w:left="4746" w:hanging="180"/>
      </w:pPr>
    </w:lvl>
    <w:lvl w:ilvl="6" w:tplc="0816000F" w:tentative="1">
      <w:start w:val="1"/>
      <w:numFmt w:val="decimal"/>
      <w:lvlText w:val="%7."/>
      <w:lvlJc w:val="left"/>
      <w:pPr>
        <w:ind w:left="5466" w:hanging="360"/>
      </w:pPr>
    </w:lvl>
    <w:lvl w:ilvl="7" w:tplc="08160019" w:tentative="1">
      <w:start w:val="1"/>
      <w:numFmt w:val="lowerLetter"/>
      <w:lvlText w:val="%8."/>
      <w:lvlJc w:val="left"/>
      <w:pPr>
        <w:ind w:left="6186" w:hanging="360"/>
      </w:pPr>
    </w:lvl>
    <w:lvl w:ilvl="8" w:tplc="08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0161B85"/>
    <w:multiLevelType w:val="hybridMultilevel"/>
    <w:tmpl w:val="AA0AE9A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D509A"/>
    <w:multiLevelType w:val="hybridMultilevel"/>
    <w:tmpl w:val="2452E9B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E210A"/>
    <w:multiLevelType w:val="hybridMultilevel"/>
    <w:tmpl w:val="4A1A48A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043B1"/>
    <w:multiLevelType w:val="hybridMultilevel"/>
    <w:tmpl w:val="A340504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2E6D09"/>
    <w:multiLevelType w:val="hybridMultilevel"/>
    <w:tmpl w:val="05DAF902"/>
    <w:lvl w:ilvl="0" w:tplc="AE046A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65903"/>
    <w:multiLevelType w:val="hybridMultilevel"/>
    <w:tmpl w:val="2416BAAC"/>
    <w:lvl w:ilvl="0" w:tplc="0816001B">
      <w:start w:val="1"/>
      <w:numFmt w:val="lowerRoman"/>
      <w:lvlText w:val="%1."/>
      <w:lvlJc w:val="right"/>
      <w:pPr>
        <w:ind w:left="1146" w:hanging="360"/>
      </w:pPr>
      <w:rPr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1866" w:hanging="360"/>
      </w:pPr>
    </w:lvl>
    <w:lvl w:ilvl="2" w:tplc="0816001B" w:tentative="1">
      <w:start w:val="1"/>
      <w:numFmt w:val="lowerRoman"/>
      <w:lvlText w:val="%3."/>
      <w:lvlJc w:val="right"/>
      <w:pPr>
        <w:ind w:left="2586" w:hanging="180"/>
      </w:pPr>
    </w:lvl>
    <w:lvl w:ilvl="3" w:tplc="0816000F" w:tentative="1">
      <w:start w:val="1"/>
      <w:numFmt w:val="decimal"/>
      <w:lvlText w:val="%4."/>
      <w:lvlJc w:val="left"/>
      <w:pPr>
        <w:ind w:left="3306" w:hanging="360"/>
      </w:pPr>
    </w:lvl>
    <w:lvl w:ilvl="4" w:tplc="08160019" w:tentative="1">
      <w:start w:val="1"/>
      <w:numFmt w:val="lowerLetter"/>
      <w:lvlText w:val="%5."/>
      <w:lvlJc w:val="left"/>
      <w:pPr>
        <w:ind w:left="4026" w:hanging="360"/>
      </w:pPr>
    </w:lvl>
    <w:lvl w:ilvl="5" w:tplc="0816001B" w:tentative="1">
      <w:start w:val="1"/>
      <w:numFmt w:val="lowerRoman"/>
      <w:lvlText w:val="%6."/>
      <w:lvlJc w:val="right"/>
      <w:pPr>
        <w:ind w:left="4746" w:hanging="180"/>
      </w:pPr>
    </w:lvl>
    <w:lvl w:ilvl="6" w:tplc="0816000F" w:tentative="1">
      <w:start w:val="1"/>
      <w:numFmt w:val="decimal"/>
      <w:lvlText w:val="%7."/>
      <w:lvlJc w:val="left"/>
      <w:pPr>
        <w:ind w:left="5466" w:hanging="360"/>
      </w:pPr>
    </w:lvl>
    <w:lvl w:ilvl="7" w:tplc="08160019" w:tentative="1">
      <w:start w:val="1"/>
      <w:numFmt w:val="lowerLetter"/>
      <w:lvlText w:val="%8."/>
      <w:lvlJc w:val="left"/>
      <w:pPr>
        <w:ind w:left="6186" w:hanging="360"/>
      </w:pPr>
    </w:lvl>
    <w:lvl w:ilvl="8" w:tplc="08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C5B26CC"/>
    <w:multiLevelType w:val="hybridMultilevel"/>
    <w:tmpl w:val="1CD2205E"/>
    <w:lvl w:ilvl="0" w:tplc="AE046A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1C14CE"/>
    <w:multiLevelType w:val="hybridMultilevel"/>
    <w:tmpl w:val="D37E244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3B130B"/>
    <w:multiLevelType w:val="hybridMultilevel"/>
    <w:tmpl w:val="C76AD14C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453D9E"/>
    <w:multiLevelType w:val="hybridMultilevel"/>
    <w:tmpl w:val="DC2AD9D4"/>
    <w:lvl w:ilvl="0" w:tplc="062AC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D679F3"/>
    <w:multiLevelType w:val="hybridMultilevel"/>
    <w:tmpl w:val="527E03F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F61A44"/>
    <w:multiLevelType w:val="hybridMultilevel"/>
    <w:tmpl w:val="C72455E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3B0316"/>
    <w:multiLevelType w:val="hybridMultilevel"/>
    <w:tmpl w:val="F1669E20"/>
    <w:lvl w:ilvl="0" w:tplc="8674AE0E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68085864"/>
    <w:multiLevelType w:val="hybridMultilevel"/>
    <w:tmpl w:val="EFC05EC8"/>
    <w:lvl w:ilvl="0" w:tplc="8AE04C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6A311676"/>
    <w:multiLevelType w:val="hybridMultilevel"/>
    <w:tmpl w:val="7CB81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BD2B06"/>
    <w:multiLevelType w:val="hybridMultilevel"/>
    <w:tmpl w:val="B276D130"/>
    <w:lvl w:ilvl="0" w:tplc="503A11FA">
      <w:start w:val="1"/>
      <w:numFmt w:val="decimal"/>
      <w:lvlText w:val="%1."/>
      <w:lvlJc w:val="left"/>
      <w:pPr>
        <w:tabs>
          <w:tab w:val="num" w:pos="1917"/>
        </w:tabs>
        <w:ind w:left="1917" w:hanging="360"/>
      </w:pPr>
      <w:rPr>
        <w:rFonts w:hint="default"/>
      </w:rPr>
    </w:lvl>
    <w:lvl w:ilvl="1" w:tplc="C3C2A1F6">
      <w:start w:val="1"/>
      <w:numFmt w:val="lowerLetter"/>
      <w:lvlText w:val="%2)"/>
      <w:lvlJc w:val="left"/>
      <w:pPr>
        <w:tabs>
          <w:tab w:val="num" w:pos="2652"/>
        </w:tabs>
        <w:ind w:left="2652" w:hanging="375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3357"/>
        </w:tabs>
        <w:ind w:left="3357" w:hanging="180"/>
      </w:pPr>
    </w:lvl>
    <w:lvl w:ilvl="3" w:tplc="0816000F">
      <w:start w:val="1"/>
      <w:numFmt w:val="decimal"/>
      <w:lvlText w:val="%4."/>
      <w:lvlJc w:val="left"/>
      <w:pPr>
        <w:tabs>
          <w:tab w:val="num" w:pos="4077"/>
        </w:tabs>
        <w:ind w:left="4077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797"/>
        </w:tabs>
        <w:ind w:left="4797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517"/>
        </w:tabs>
        <w:ind w:left="5517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6237"/>
        </w:tabs>
        <w:ind w:left="6237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957"/>
        </w:tabs>
        <w:ind w:left="6957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677"/>
        </w:tabs>
        <w:ind w:left="7677" w:hanging="180"/>
      </w:pPr>
    </w:lvl>
  </w:abstractNum>
  <w:abstractNum w:abstractNumId="22">
    <w:nsid w:val="744F4520"/>
    <w:multiLevelType w:val="hybridMultilevel"/>
    <w:tmpl w:val="4C78F930"/>
    <w:lvl w:ilvl="0" w:tplc="4F500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75090B"/>
    <w:multiLevelType w:val="hybridMultilevel"/>
    <w:tmpl w:val="E6DC3A52"/>
    <w:lvl w:ilvl="0" w:tplc="0E8C7D0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7832B0"/>
    <w:multiLevelType w:val="hybridMultilevel"/>
    <w:tmpl w:val="40BCEEE2"/>
    <w:lvl w:ilvl="0" w:tplc="057E2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0"/>
        <w:szCs w:val="20"/>
        <w:u w:val="none"/>
      </w:rPr>
    </w:lvl>
    <w:lvl w:ilvl="1" w:tplc="0980DE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14"/>
  </w:num>
  <w:num w:numId="5">
    <w:abstractNumId w:val="12"/>
  </w:num>
  <w:num w:numId="6">
    <w:abstractNumId w:val="2"/>
  </w:num>
  <w:num w:numId="7">
    <w:abstractNumId w:val="17"/>
  </w:num>
  <w:num w:numId="8">
    <w:abstractNumId w:val="16"/>
  </w:num>
  <w:num w:numId="9">
    <w:abstractNumId w:val="6"/>
  </w:num>
  <w:num w:numId="10">
    <w:abstractNumId w:val="15"/>
  </w:num>
  <w:num w:numId="11">
    <w:abstractNumId w:val="4"/>
  </w:num>
  <w:num w:numId="12">
    <w:abstractNumId w:val="4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0"/>
  </w:num>
  <w:num w:numId="19">
    <w:abstractNumId w:val="7"/>
  </w:num>
  <w:num w:numId="20">
    <w:abstractNumId w:val="9"/>
  </w:num>
  <w:num w:numId="21">
    <w:abstractNumId w:val="23"/>
  </w:num>
  <w:num w:numId="22">
    <w:abstractNumId w:val="18"/>
  </w:num>
  <w:num w:numId="23">
    <w:abstractNumId w:val="22"/>
  </w:num>
  <w:num w:numId="24">
    <w:abstractNumId w:val="5"/>
  </w:num>
  <w:num w:numId="25">
    <w:abstractNumId w:val="11"/>
  </w:num>
  <w:num w:numId="26">
    <w:abstractNumId w:val="19"/>
  </w:num>
  <w:num w:numId="27">
    <w:abstractNumId w:val="24"/>
  </w:num>
  <w:num w:numId="28">
    <w:abstractNumId w:val="20"/>
  </w:num>
  <w:num w:numId="29">
    <w:abstractNumId w:val="3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73AD"/>
    <w:rsid w:val="00001316"/>
    <w:rsid w:val="00012032"/>
    <w:rsid w:val="0002365F"/>
    <w:rsid w:val="000240CB"/>
    <w:rsid w:val="00025A62"/>
    <w:rsid w:val="00033EE3"/>
    <w:rsid w:val="0003732F"/>
    <w:rsid w:val="00051FA0"/>
    <w:rsid w:val="00057FCC"/>
    <w:rsid w:val="000608C8"/>
    <w:rsid w:val="000613F2"/>
    <w:rsid w:val="00064509"/>
    <w:rsid w:val="000900AC"/>
    <w:rsid w:val="000B5474"/>
    <w:rsid w:val="000D0110"/>
    <w:rsid w:val="000E06D4"/>
    <w:rsid w:val="0011687F"/>
    <w:rsid w:val="00120DCB"/>
    <w:rsid w:val="00120DEF"/>
    <w:rsid w:val="001504F2"/>
    <w:rsid w:val="00150FBD"/>
    <w:rsid w:val="00170734"/>
    <w:rsid w:val="001A1F01"/>
    <w:rsid w:val="001A3444"/>
    <w:rsid w:val="001A3472"/>
    <w:rsid w:val="001C5CFC"/>
    <w:rsid w:val="001C6907"/>
    <w:rsid w:val="001D1BC7"/>
    <w:rsid w:val="001F0453"/>
    <w:rsid w:val="001F106B"/>
    <w:rsid w:val="00201B85"/>
    <w:rsid w:val="0021581E"/>
    <w:rsid w:val="002177A1"/>
    <w:rsid w:val="0022613A"/>
    <w:rsid w:val="00227002"/>
    <w:rsid w:val="002508B8"/>
    <w:rsid w:val="00263B85"/>
    <w:rsid w:val="0027207D"/>
    <w:rsid w:val="00282D85"/>
    <w:rsid w:val="00283371"/>
    <w:rsid w:val="002873AD"/>
    <w:rsid w:val="002A1D18"/>
    <w:rsid w:val="002A6A91"/>
    <w:rsid w:val="002B296B"/>
    <w:rsid w:val="002C28EC"/>
    <w:rsid w:val="002C4759"/>
    <w:rsid w:val="002C6CF6"/>
    <w:rsid w:val="002D64A2"/>
    <w:rsid w:val="002D6E0E"/>
    <w:rsid w:val="002E2880"/>
    <w:rsid w:val="002F728B"/>
    <w:rsid w:val="0030024F"/>
    <w:rsid w:val="00302966"/>
    <w:rsid w:val="00307B24"/>
    <w:rsid w:val="00311BFF"/>
    <w:rsid w:val="00314EB4"/>
    <w:rsid w:val="003253CD"/>
    <w:rsid w:val="00333182"/>
    <w:rsid w:val="003333E2"/>
    <w:rsid w:val="00333B94"/>
    <w:rsid w:val="0034178E"/>
    <w:rsid w:val="003508F9"/>
    <w:rsid w:val="00355966"/>
    <w:rsid w:val="00371716"/>
    <w:rsid w:val="00377955"/>
    <w:rsid w:val="00390198"/>
    <w:rsid w:val="00395D3D"/>
    <w:rsid w:val="003C5186"/>
    <w:rsid w:val="003D58C7"/>
    <w:rsid w:val="003F1EB6"/>
    <w:rsid w:val="003F3661"/>
    <w:rsid w:val="00442332"/>
    <w:rsid w:val="00447AB3"/>
    <w:rsid w:val="004808CB"/>
    <w:rsid w:val="0049362E"/>
    <w:rsid w:val="0049719E"/>
    <w:rsid w:val="004B2FF1"/>
    <w:rsid w:val="004B333A"/>
    <w:rsid w:val="004B6F58"/>
    <w:rsid w:val="004C0BDF"/>
    <w:rsid w:val="004C3F32"/>
    <w:rsid w:val="004C7BBF"/>
    <w:rsid w:val="004D2F49"/>
    <w:rsid w:val="004E3722"/>
    <w:rsid w:val="004F2A79"/>
    <w:rsid w:val="004F4738"/>
    <w:rsid w:val="004F4C85"/>
    <w:rsid w:val="00502119"/>
    <w:rsid w:val="0052158D"/>
    <w:rsid w:val="00541228"/>
    <w:rsid w:val="00545157"/>
    <w:rsid w:val="00556B28"/>
    <w:rsid w:val="0056235F"/>
    <w:rsid w:val="00571D79"/>
    <w:rsid w:val="00573BED"/>
    <w:rsid w:val="0058295A"/>
    <w:rsid w:val="00582F15"/>
    <w:rsid w:val="00585B1F"/>
    <w:rsid w:val="00590B0F"/>
    <w:rsid w:val="00595181"/>
    <w:rsid w:val="005A3615"/>
    <w:rsid w:val="005A6DD0"/>
    <w:rsid w:val="005F2C0A"/>
    <w:rsid w:val="005F3790"/>
    <w:rsid w:val="005F5E68"/>
    <w:rsid w:val="00602F5A"/>
    <w:rsid w:val="00644229"/>
    <w:rsid w:val="00645F01"/>
    <w:rsid w:val="00666014"/>
    <w:rsid w:val="0067615F"/>
    <w:rsid w:val="00676E43"/>
    <w:rsid w:val="0067788D"/>
    <w:rsid w:val="006A5ADD"/>
    <w:rsid w:val="006B3B1D"/>
    <w:rsid w:val="006C1D6F"/>
    <w:rsid w:val="006C1EC2"/>
    <w:rsid w:val="006D519E"/>
    <w:rsid w:val="006D7F56"/>
    <w:rsid w:val="006E23BD"/>
    <w:rsid w:val="006E7DF2"/>
    <w:rsid w:val="006F24E2"/>
    <w:rsid w:val="006F4D1C"/>
    <w:rsid w:val="007012E3"/>
    <w:rsid w:val="0070642F"/>
    <w:rsid w:val="00706583"/>
    <w:rsid w:val="00712B61"/>
    <w:rsid w:val="00715147"/>
    <w:rsid w:val="00724667"/>
    <w:rsid w:val="00724E00"/>
    <w:rsid w:val="00756815"/>
    <w:rsid w:val="00756EB5"/>
    <w:rsid w:val="00763CD3"/>
    <w:rsid w:val="00766C76"/>
    <w:rsid w:val="007707DA"/>
    <w:rsid w:val="00777C9E"/>
    <w:rsid w:val="007A1B71"/>
    <w:rsid w:val="007A5F7D"/>
    <w:rsid w:val="007A704E"/>
    <w:rsid w:val="007A72A3"/>
    <w:rsid w:val="007A7871"/>
    <w:rsid w:val="007B334D"/>
    <w:rsid w:val="007C1621"/>
    <w:rsid w:val="007C3879"/>
    <w:rsid w:val="007D2746"/>
    <w:rsid w:val="007D69BD"/>
    <w:rsid w:val="007E35F1"/>
    <w:rsid w:val="007F257F"/>
    <w:rsid w:val="007F5193"/>
    <w:rsid w:val="00801755"/>
    <w:rsid w:val="00817418"/>
    <w:rsid w:val="00826814"/>
    <w:rsid w:val="00842E06"/>
    <w:rsid w:val="0085185B"/>
    <w:rsid w:val="00853238"/>
    <w:rsid w:val="00860F97"/>
    <w:rsid w:val="0087444C"/>
    <w:rsid w:val="008747A5"/>
    <w:rsid w:val="008806F5"/>
    <w:rsid w:val="00892AF8"/>
    <w:rsid w:val="00892FA9"/>
    <w:rsid w:val="008B7745"/>
    <w:rsid w:val="008C138F"/>
    <w:rsid w:val="008C2EEC"/>
    <w:rsid w:val="008C3432"/>
    <w:rsid w:val="008C42DC"/>
    <w:rsid w:val="008C5F63"/>
    <w:rsid w:val="008D11EB"/>
    <w:rsid w:val="008D2976"/>
    <w:rsid w:val="008E2F95"/>
    <w:rsid w:val="008E468F"/>
    <w:rsid w:val="008F43E4"/>
    <w:rsid w:val="009155F1"/>
    <w:rsid w:val="0092005F"/>
    <w:rsid w:val="00927D41"/>
    <w:rsid w:val="00941DAF"/>
    <w:rsid w:val="0094507F"/>
    <w:rsid w:val="00957313"/>
    <w:rsid w:val="009725B6"/>
    <w:rsid w:val="00980171"/>
    <w:rsid w:val="009A209E"/>
    <w:rsid w:val="009A3C46"/>
    <w:rsid w:val="009A44B4"/>
    <w:rsid w:val="009C1CAA"/>
    <w:rsid w:val="009C3EC4"/>
    <w:rsid w:val="009C7553"/>
    <w:rsid w:val="009D566A"/>
    <w:rsid w:val="009F4931"/>
    <w:rsid w:val="009F6F12"/>
    <w:rsid w:val="00A034EF"/>
    <w:rsid w:val="00A10FB8"/>
    <w:rsid w:val="00A133FF"/>
    <w:rsid w:val="00A14440"/>
    <w:rsid w:val="00A21BF2"/>
    <w:rsid w:val="00A37640"/>
    <w:rsid w:val="00A42774"/>
    <w:rsid w:val="00A465F8"/>
    <w:rsid w:val="00A51447"/>
    <w:rsid w:val="00A72FC4"/>
    <w:rsid w:val="00A87F18"/>
    <w:rsid w:val="00A94810"/>
    <w:rsid w:val="00AB4939"/>
    <w:rsid w:val="00AB4CE7"/>
    <w:rsid w:val="00AD070E"/>
    <w:rsid w:val="00AD14D9"/>
    <w:rsid w:val="00AD7927"/>
    <w:rsid w:val="00AE2B80"/>
    <w:rsid w:val="00AF50C6"/>
    <w:rsid w:val="00B034A5"/>
    <w:rsid w:val="00B05877"/>
    <w:rsid w:val="00B06A09"/>
    <w:rsid w:val="00B16D5B"/>
    <w:rsid w:val="00B309EA"/>
    <w:rsid w:val="00B54511"/>
    <w:rsid w:val="00B56F9C"/>
    <w:rsid w:val="00B71A65"/>
    <w:rsid w:val="00B71ED5"/>
    <w:rsid w:val="00B75098"/>
    <w:rsid w:val="00BA6D2E"/>
    <w:rsid w:val="00BA7D94"/>
    <w:rsid w:val="00BD05FC"/>
    <w:rsid w:val="00BD3798"/>
    <w:rsid w:val="00BF375A"/>
    <w:rsid w:val="00C056A7"/>
    <w:rsid w:val="00C07491"/>
    <w:rsid w:val="00C10459"/>
    <w:rsid w:val="00C24024"/>
    <w:rsid w:val="00C3234A"/>
    <w:rsid w:val="00C36B27"/>
    <w:rsid w:val="00C40597"/>
    <w:rsid w:val="00C4069F"/>
    <w:rsid w:val="00C6307C"/>
    <w:rsid w:val="00C64EAC"/>
    <w:rsid w:val="00C77A5D"/>
    <w:rsid w:val="00C81173"/>
    <w:rsid w:val="00C85930"/>
    <w:rsid w:val="00C95C2F"/>
    <w:rsid w:val="00CB722B"/>
    <w:rsid w:val="00CB7C5B"/>
    <w:rsid w:val="00CC0B6E"/>
    <w:rsid w:val="00CC4012"/>
    <w:rsid w:val="00CC56C4"/>
    <w:rsid w:val="00CC5EB6"/>
    <w:rsid w:val="00CD27F2"/>
    <w:rsid w:val="00CE4DEA"/>
    <w:rsid w:val="00CF1D1D"/>
    <w:rsid w:val="00CF4674"/>
    <w:rsid w:val="00D00DE4"/>
    <w:rsid w:val="00D06C7B"/>
    <w:rsid w:val="00D14569"/>
    <w:rsid w:val="00D2255D"/>
    <w:rsid w:val="00D362AB"/>
    <w:rsid w:val="00D4214B"/>
    <w:rsid w:val="00D5119C"/>
    <w:rsid w:val="00D5174E"/>
    <w:rsid w:val="00D541AC"/>
    <w:rsid w:val="00D65061"/>
    <w:rsid w:val="00D651D2"/>
    <w:rsid w:val="00D65382"/>
    <w:rsid w:val="00D97C03"/>
    <w:rsid w:val="00DA0C65"/>
    <w:rsid w:val="00DB206C"/>
    <w:rsid w:val="00DB34BE"/>
    <w:rsid w:val="00DC01C0"/>
    <w:rsid w:val="00DC33D6"/>
    <w:rsid w:val="00DC7176"/>
    <w:rsid w:val="00DD0A45"/>
    <w:rsid w:val="00DD7A1C"/>
    <w:rsid w:val="00DE308E"/>
    <w:rsid w:val="00E13046"/>
    <w:rsid w:val="00E206BA"/>
    <w:rsid w:val="00E26259"/>
    <w:rsid w:val="00E33D57"/>
    <w:rsid w:val="00E61F1E"/>
    <w:rsid w:val="00E63B26"/>
    <w:rsid w:val="00E74827"/>
    <w:rsid w:val="00E77D86"/>
    <w:rsid w:val="00E8003C"/>
    <w:rsid w:val="00E87E8C"/>
    <w:rsid w:val="00E9407C"/>
    <w:rsid w:val="00EB4300"/>
    <w:rsid w:val="00EB4600"/>
    <w:rsid w:val="00EC141C"/>
    <w:rsid w:val="00EC532D"/>
    <w:rsid w:val="00ED0557"/>
    <w:rsid w:val="00ED3AE0"/>
    <w:rsid w:val="00EE238E"/>
    <w:rsid w:val="00EE32A2"/>
    <w:rsid w:val="00EE704E"/>
    <w:rsid w:val="00EF2543"/>
    <w:rsid w:val="00EF64F8"/>
    <w:rsid w:val="00F02467"/>
    <w:rsid w:val="00F24A1A"/>
    <w:rsid w:val="00F254EF"/>
    <w:rsid w:val="00F33FDD"/>
    <w:rsid w:val="00F3642A"/>
    <w:rsid w:val="00F50BA4"/>
    <w:rsid w:val="00F52C62"/>
    <w:rsid w:val="00F62AD4"/>
    <w:rsid w:val="00F70EEE"/>
    <w:rsid w:val="00F7142C"/>
    <w:rsid w:val="00F83A39"/>
    <w:rsid w:val="00F83C83"/>
    <w:rsid w:val="00F84BA1"/>
    <w:rsid w:val="00F913A5"/>
    <w:rsid w:val="00F96970"/>
    <w:rsid w:val="00FB617E"/>
    <w:rsid w:val="00FC0A07"/>
    <w:rsid w:val="00FC0BAF"/>
    <w:rsid w:val="00FD2F3D"/>
    <w:rsid w:val="00FD772D"/>
    <w:rsid w:val="00FE0332"/>
    <w:rsid w:val="00FE26A5"/>
    <w:rsid w:val="00FE600E"/>
    <w:rsid w:val="00FF60FF"/>
    <w:rsid w:val="00FF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3D6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A10F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10FB8"/>
  </w:style>
  <w:style w:type="paragraph" w:styleId="Rodap">
    <w:name w:val="footer"/>
    <w:basedOn w:val="Normal"/>
    <w:link w:val="RodapCarcter"/>
    <w:uiPriority w:val="99"/>
    <w:unhideWhenUsed/>
    <w:rsid w:val="00A10F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10FB8"/>
  </w:style>
  <w:style w:type="paragraph" w:styleId="PargrafodaLista">
    <w:name w:val="List Paragraph"/>
    <w:basedOn w:val="Normal"/>
    <w:uiPriority w:val="34"/>
    <w:qFormat/>
    <w:rsid w:val="00025A6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Corpodetexto">
    <w:name w:val="Body Text"/>
    <w:basedOn w:val="Normal"/>
    <w:link w:val="CorpodetextoCarcter"/>
    <w:semiHidden/>
    <w:rsid w:val="00941DAF"/>
    <w:pPr>
      <w:spacing w:after="0" w:line="240" w:lineRule="auto"/>
      <w:jc w:val="both"/>
    </w:pPr>
    <w:rPr>
      <w:rFonts w:ascii="Arial" w:eastAsia="Times New Roman" w:hAnsi="Arial"/>
      <w:snapToGrid w:val="0"/>
      <w:szCs w:val="20"/>
      <w:lang w:val="pt-BR" w:eastAsia="pt-PT"/>
    </w:rPr>
  </w:style>
  <w:style w:type="character" w:customStyle="1" w:styleId="CorpodetextoCarcter">
    <w:name w:val="Corpo de texto Carácter"/>
    <w:basedOn w:val="Tipodeletrapredefinidodopargrafo"/>
    <w:link w:val="Corpodetexto"/>
    <w:semiHidden/>
    <w:rsid w:val="00941DAF"/>
    <w:rPr>
      <w:rFonts w:ascii="Arial" w:eastAsia="Times New Roman" w:hAnsi="Arial"/>
      <w:snapToGrid w:val="0"/>
      <w:sz w:val="22"/>
      <w:lang w:val="pt-BR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826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26814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826814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826814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826814"/>
    <w:rPr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826814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826814"/>
    <w:rPr>
      <w:b/>
      <w:bCs/>
      <w:lang w:eastAsia="en-US"/>
    </w:rPr>
  </w:style>
  <w:style w:type="character" w:styleId="Hiperligao">
    <w:name w:val="Hyperlink"/>
    <w:basedOn w:val="Tipodeletrapredefinidodopargrafo"/>
    <w:uiPriority w:val="99"/>
    <w:unhideWhenUsed/>
    <w:rsid w:val="00AD14D9"/>
    <w:rPr>
      <w:color w:val="0000FF"/>
      <w:u w:val="single"/>
    </w:rPr>
  </w:style>
  <w:style w:type="paragraph" w:customStyle="1" w:styleId="Default">
    <w:name w:val="Default"/>
    <w:rsid w:val="00C056A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3D6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A10F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10FB8"/>
  </w:style>
  <w:style w:type="paragraph" w:styleId="Rodap">
    <w:name w:val="footer"/>
    <w:basedOn w:val="Normal"/>
    <w:link w:val="RodapCarcter"/>
    <w:uiPriority w:val="99"/>
    <w:unhideWhenUsed/>
    <w:rsid w:val="00A10F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10FB8"/>
  </w:style>
  <w:style w:type="paragraph" w:styleId="PargrafodaLista">
    <w:name w:val="List Paragraph"/>
    <w:basedOn w:val="Normal"/>
    <w:uiPriority w:val="34"/>
    <w:qFormat/>
    <w:rsid w:val="00025A6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Corpodetexto">
    <w:name w:val="Body Text"/>
    <w:basedOn w:val="Normal"/>
    <w:link w:val="CorpodetextoCarcter"/>
    <w:semiHidden/>
    <w:rsid w:val="00941DAF"/>
    <w:pPr>
      <w:spacing w:after="0" w:line="240" w:lineRule="auto"/>
      <w:jc w:val="both"/>
    </w:pPr>
    <w:rPr>
      <w:rFonts w:ascii="Arial" w:eastAsia="Times New Roman" w:hAnsi="Arial"/>
      <w:snapToGrid w:val="0"/>
      <w:szCs w:val="20"/>
      <w:lang w:val="pt-BR" w:eastAsia="pt-PT"/>
    </w:rPr>
  </w:style>
  <w:style w:type="character" w:customStyle="1" w:styleId="CorpodetextoCarcter">
    <w:name w:val="Corpo de texto Carácter"/>
    <w:basedOn w:val="Tipodeletrapredefinidodopargrafo"/>
    <w:link w:val="Corpodetexto"/>
    <w:semiHidden/>
    <w:rsid w:val="00941DAF"/>
    <w:rPr>
      <w:rFonts w:ascii="Arial" w:eastAsia="Times New Roman" w:hAnsi="Arial"/>
      <w:snapToGrid w:val="0"/>
      <w:sz w:val="22"/>
      <w:lang w:val="pt-BR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826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26814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826814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826814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826814"/>
    <w:rPr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826814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826814"/>
    <w:rPr>
      <w:b/>
      <w:bCs/>
      <w:lang w:eastAsia="en-US"/>
    </w:rPr>
  </w:style>
  <w:style w:type="character" w:styleId="Hiperligao">
    <w:name w:val="Hyperlink"/>
    <w:basedOn w:val="Tipodeletrapredefinidodopargrafo"/>
    <w:uiPriority w:val="99"/>
    <w:unhideWhenUsed/>
    <w:rsid w:val="00AD14D9"/>
    <w:rPr>
      <w:color w:val="0000FF"/>
      <w:u w:val="single"/>
    </w:rPr>
  </w:style>
  <w:style w:type="paragraph" w:customStyle="1" w:styleId="Default">
    <w:name w:val="Default"/>
    <w:rsid w:val="00C056A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9829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4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9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0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3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FB920-0DF9-4980-A8CC-2B7F6A896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3748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Porto Lazer</Company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Regadas</dc:creator>
  <cp:lastModifiedBy>Ruben Almeida</cp:lastModifiedBy>
  <cp:revision>2</cp:revision>
  <cp:lastPrinted>2014-09-11T09:03:00Z</cp:lastPrinted>
  <dcterms:created xsi:type="dcterms:W3CDTF">2014-10-16T11:42:00Z</dcterms:created>
  <dcterms:modified xsi:type="dcterms:W3CDTF">2014-10-16T11:42:00Z</dcterms:modified>
</cp:coreProperties>
</file>